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7D6AD">
      <w:pPr>
        <w:pStyle w:val="2"/>
        <w:rPr>
          <w:rFonts w:hint="eastAsia" w:ascii="黑体" w:hAnsi="黑体" w:eastAsia="黑体" w:cs="黑体"/>
          <w:sz w:val="32"/>
          <w:szCs w:val="32"/>
        </w:rPr>
      </w:pPr>
      <w:r>
        <w:rPr>
          <w:rFonts w:hint="eastAsia" w:ascii="黑体" w:hAnsi="黑体" w:eastAsia="黑体" w:cs="黑体"/>
          <w:sz w:val="32"/>
          <w:szCs w:val="32"/>
        </w:rPr>
        <w:t xml:space="preserve">上海市梅陇中学深化新时代学校体育工作高质量发展工作方案 </w:t>
      </w:r>
    </w:p>
    <w:p w14:paraId="4D16612B">
      <w:pPr>
        <w:pStyle w:val="20"/>
        <w:ind w:firstLine="440" w:firstLineChars="200"/>
      </w:pPr>
    </w:p>
    <w:p w14:paraId="235399AB">
      <w:pPr>
        <w:pStyle w:val="20"/>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为全面贯彻全国教育大会、上海市教育大会精神和《教育强国建设规划纲要 (2024-2035 年)》，积极响应上海市教卫工作党委、上海市教委印发的《深化新时代中小学体育工作高质量发展的若干措施》，推动我校学生每天综合体育活动 2 小时，提升学生体质健康水平，特制定本工作方案。 </w:t>
      </w:r>
    </w:p>
    <w:p w14:paraId="593B0179">
      <w:pPr>
        <w:pStyle w:val="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一、指导思想 </w:t>
      </w:r>
    </w:p>
    <w:p w14:paraId="47B45C51">
      <w:pPr>
        <w:pStyle w:val="20"/>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以习近平新时代中国特色社会主义思想为指导，全面贯彻党的教育方针，坚持 “健康第一” 的教育理念，落实立德树人根本任务，深化体教融合，推动学校体育工作高质量发展，促进学生全面发展、健康成长。 </w:t>
      </w:r>
    </w:p>
    <w:p w14:paraId="14F7F12B">
      <w:pPr>
        <w:pStyle w:val="20"/>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sz w:val="24"/>
          <w:szCs w:val="24"/>
        </w:rPr>
      </w:pPr>
    </w:p>
    <w:p w14:paraId="6D4675B3">
      <w:pPr>
        <w:pStyle w:val="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二、工作目标 </w:t>
      </w:r>
    </w:p>
    <w:p w14:paraId="431E51E8">
      <w:pPr>
        <w:pStyle w:val="20"/>
        <w:keepNext w:val="0"/>
        <w:keepLines w:val="0"/>
        <w:pageBreakBefore w:val="0"/>
        <w:widowControl/>
        <w:numPr>
          <w:ilvl w:val="0"/>
          <w:numId w:val="1"/>
        </w:numPr>
        <w:tabs>
          <w:tab w:val="left" w:pos="260"/>
          <w:tab w:val="left" w:pos="600"/>
          <w:tab w:val="clear" w:pos="720"/>
        </w:tabs>
        <w:kinsoku/>
        <w:wordWrap/>
        <w:overflowPunct/>
        <w:topLinePunct w:val="0"/>
        <w:autoSpaceDE/>
        <w:autoSpaceDN/>
        <w:bidi w:val="0"/>
        <w:adjustRightInd/>
        <w:snapToGri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确保每位学生每天在校内完成 2 小时综合体育活动，包括 70 分钟左右的体育课、体育活动课、大课间，以及不少于 40 分钟的体育锻炼活动。每月至少开展半天的 “乐动比赛日” 活动，让学生积极参与体育锻炼和竞赛。 </w:t>
      </w:r>
    </w:p>
    <w:p w14:paraId="7D39111C">
      <w:pPr>
        <w:pStyle w:val="20"/>
        <w:keepNext w:val="0"/>
        <w:keepLines w:val="0"/>
        <w:pageBreakBefore w:val="0"/>
        <w:widowControl/>
        <w:numPr>
          <w:ilvl w:val="0"/>
          <w:numId w:val="1"/>
        </w:numPr>
        <w:tabs>
          <w:tab w:val="left" w:pos="260"/>
          <w:tab w:val="left" w:pos="600"/>
          <w:tab w:val="clear" w:pos="720"/>
        </w:tabs>
        <w:kinsoku/>
        <w:wordWrap/>
        <w:overflowPunct/>
        <w:topLinePunct w:val="0"/>
        <w:autoSpaceDE/>
        <w:autoSpaceDN/>
        <w:bidi w:val="0"/>
        <w:adjustRightInd/>
        <w:snapToGri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严格落实国家课程标准，实施初中 “多样化” 体育教学，提高体育课程质量。帮助学生在初中阶段至少掌握 2 项运动技能，以女足项目引领，形成 “一校多品” 的体育特色。 </w:t>
      </w:r>
    </w:p>
    <w:p w14:paraId="11526B97">
      <w:pPr>
        <w:pStyle w:val="20"/>
        <w:keepNext w:val="0"/>
        <w:keepLines w:val="0"/>
        <w:pageBreakBefore w:val="0"/>
        <w:widowControl/>
        <w:numPr>
          <w:ilvl w:val="0"/>
          <w:numId w:val="1"/>
        </w:numPr>
        <w:tabs>
          <w:tab w:val="left" w:pos="260"/>
          <w:tab w:val="left" w:pos="600"/>
          <w:tab w:val="clear" w:pos="720"/>
        </w:tabs>
        <w:kinsoku/>
        <w:wordWrap/>
        <w:overflowPunct/>
        <w:topLinePunct w:val="0"/>
        <w:autoSpaceDE/>
        <w:autoSpaceDN/>
        <w:bidi w:val="0"/>
        <w:adjustRightInd/>
        <w:snapToGri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完善学校体育赛事体系，扩大校级赛事参与度，开展 “班级赛”“年级赛”“校际赛”“春、秋两季学生运动会” 等活动，实现人人参与、人人有项目的目标。建立赛事向社区、家长开放机制，营造积极的校园体育文化氛围。 </w:t>
      </w:r>
    </w:p>
    <w:p w14:paraId="21F6429E">
      <w:pPr>
        <w:pStyle w:val="20"/>
        <w:keepNext w:val="0"/>
        <w:keepLines w:val="0"/>
        <w:pageBreakBefore w:val="0"/>
        <w:widowControl/>
        <w:numPr>
          <w:ilvl w:val="0"/>
          <w:numId w:val="1"/>
        </w:numPr>
        <w:tabs>
          <w:tab w:val="left" w:pos="260"/>
          <w:tab w:val="left" w:pos="600"/>
          <w:tab w:val="clear" w:pos="720"/>
        </w:tabs>
        <w:kinsoku/>
        <w:wordWrap/>
        <w:overflowPunct/>
        <w:topLinePunct w:val="0"/>
        <w:autoSpaceDE/>
        <w:autoSpaceDN/>
        <w:bidi w:val="0"/>
        <w:adjustRightInd/>
        <w:snapToGri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挖掘校内场地资源，充分利用学校空间，建设新型、小型运动场域，配齐配全健身设备。加强与附近公共体育场馆的共享合作，打造 “15 分钟运动圈”。 </w:t>
      </w:r>
    </w:p>
    <w:p w14:paraId="7F667B2A">
      <w:pPr>
        <w:pStyle w:val="20"/>
        <w:keepNext w:val="0"/>
        <w:keepLines w:val="0"/>
        <w:pageBreakBefore w:val="0"/>
        <w:widowControl/>
        <w:numPr>
          <w:ilvl w:val="0"/>
          <w:numId w:val="1"/>
        </w:numPr>
        <w:tabs>
          <w:tab w:val="left" w:pos="260"/>
          <w:tab w:val="left" w:pos="600"/>
          <w:tab w:val="clear" w:pos="720"/>
        </w:tabs>
        <w:kinsoku/>
        <w:wordWrap/>
        <w:overflowPunct/>
        <w:topLinePunct w:val="0"/>
        <w:autoSpaceDE/>
        <w:autoSpaceDN/>
        <w:bidi w:val="0"/>
        <w:adjustRightInd/>
        <w:snapToGri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配足配强体育教师队伍，倡导 “人人都是体育工作者” 的理念。建立学科教师 “一岗多能” 带练、配合体育活动开展的培训和认证体系，发挥专业教练员、社会专业力量作用，利用 “AI 教练” 等智能化手段，提升体育教师综合能力。 </w:t>
      </w:r>
    </w:p>
    <w:p w14:paraId="198FFD4F">
      <w:pPr>
        <w:pStyle w:val="20"/>
        <w:keepNext w:val="0"/>
        <w:keepLines w:val="0"/>
        <w:pageBreakBefore w:val="0"/>
        <w:widowControl/>
        <w:numPr>
          <w:ilvl w:val="0"/>
          <w:numId w:val="1"/>
        </w:numPr>
        <w:tabs>
          <w:tab w:val="left" w:pos="260"/>
          <w:tab w:val="left" w:pos="600"/>
          <w:tab w:val="clear" w:pos="720"/>
        </w:tabs>
        <w:kinsoku/>
        <w:wordWrap/>
        <w:overflowPunct/>
        <w:topLinePunct w:val="0"/>
        <w:autoSpaceDE/>
        <w:autoSpaceDN/>
        <w:bidi w:val="0"/>
        <w:adjustRightInd/>
        <w:snapToGri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实施学生体育素养评价，开展运动技能等级测试。针对学生体质健康共性问题，强化训练，为体质健康水平欠佳的学生开具 “运动处方” 并跟踪指导。搭建学生体育活动与体质健康监测服务平台，实现全过程、动态化管理。 </w:t>
      </w:r>
    </w:p>
    <w:p w14:paraId="43F58DB3">
      <w:pPr>
        <w:pStyle w:val="20"/>
        <w:keepNext w:val="0"/>
        <w:keepLines w:val="0"/>
        <w:pageBreakBefore w:val="0"/>
        <w:widowControl/>
        <w:numPr>
          <w:ilvl w:val="0"/>
          <w:numId w:val="1"/>
        </w:numPr>
        <w:tabs>
          <w:tab w:val="left" w:pos="260"/>
          <w:tab w:val="left" w:pos="600"/>
          <w:tab w:val="clear" w:pos="720"/>
        </w:tabs>
        <w:kinsoku/>
        <w:wordWrap/>
        <w:overflowPunct/>
        <w:topLinePunct w:val="0"/>
        <w:autoSpaceDE/>
        <w:autoSpaceDN/>
        <w:bidi w:val="0"/>
        <w:adjustRightInd/>
        <w:snapToGri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强化运动意外保障，学校全覆盖配备 AED 急救设备，完善校园运动伤害快速响应机制，在定点医院开辟运动伤害救治 “绿色通道”。为所有学生购买运动意外伤害专项保险，减轻学校和家庭的后顾之忧。 </w:t>
      </w:r>
    </w:p>
    <w:p w14:paraId="3E49E93D">
      <w:pPr>
        <w:pStyle w:val="20"/>
        <w:keepNext w:val="0"/>
        <w:keepLines w:val="0"/>
        <w:pageBreakBefore w:val="0"/>
        <w:widowControl/>
        <w:numPr>
          <w:ilvl w:val="0"/>
          <w:numId w:val="1"/>
        </w:numPr>
        <w:tabs>
          <w:tab w:val="left" w:pos="260"/>
          <w:tab w:val="left" w:pos="600"/>
          <w:tab w:val="clear" w:pos="720"/>
        </w:tabs>
        <w:kinsoku/>
        <w:wordWrap/>
        <w:overflowPunct/>
        <w:topLinePunct w:val="0"/>
        <w:autoSpaceDE/>
        <w:autoSpaceDN/>
        <w:bidi w:val="0"/>
        <w:adjustRightInd/>
        <w:snapToGri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整合校内外资源，构建校家社协同、校内外一体化的体育工作格局。将学生体质健康状况纳入学校绩效考核，有效控制青少年近视率和肥胖率，提升学生体质健康水平。 </w:t>
      </w:r>
    </w:p>
    <w:p w14:paraId="4E717B1F">
      <w:pPr>
        <w:pStyle w:val="20"/>
        <w:keepNext w:val="0"/>
        <w:keepLines w:val="0"/>
        <w:pageBreakBefore w:val="0"/>
        <w:widowControl/>
        <w:numPr>
          <w:numId w:val="0"/>
        </w:numPr>
        <w:tabs>
          <w:tab w:val="left" w:pos="260"/>
          <w:tab w:val="left" w:pos="600"/>
        </w:tabs>
        <w:kinsoku/>
        <w:wordWrap/>
        <w:overflowPunct/>
        <w:topLinePunct w:val="0"/>
        <w:autoSpaceDE/>
        <w:autoSpaceDN/>
        <w:bidi w:val="0"/>
        <w:adjustRightInd/>
        <w:snapToGrid/>
        <w:spacing w:before="0" w:after="0" w:line="360" w:lineRule="auto"/>
        <w:ind w:leftChars="182"/>
        <w:textAlignment w:val="auto"/>
        <w:rPr>
          <w:rFonts w:hint="eastAsia" w:ascii="宋体" w:hAnsi="宋体" w:eastAsia="宋体" w:cs="宋体"/>
          <w:sz w:val="24"/>
          <w:szCs w:val="24"/>
        </w:rPr>
      </w:pPr>
    </w:p>
    <w:p w14:paraId="5FFDA2E5">
      <w:pPr>
        <w:pStyle w:val="3"/>
        <w:keepNext w:val="0"/>
        <w:keepLines w:val="0"/>
        <w:pageBreakBefore w:val="0"/>
        <w:tabs>
          <w:tab w:val="left" w:pos="600"/>
        </w:tabs>
        <w:kinsoku/>
        <w:wordWrap/>
        <w:overflowPunct/>
        <w:topLinePunct w:val="0"/>
        <w:autoSpaceDE/>
        <w:autoSpaceDN/>
        <w:bidi w:val="0"/>
        <w:adjustRightInd/>
        <w:spacing w:before="0" w:after="0" w:line="360" w:lineRule="auto"/>
        <w:textAlignment w:val="auto"/>
        <w:rPr>
          <w:rFonts w:hint="eastAsia" w:ascii="宋体" w:hAnsi="宋体" w:eastAsia="宋体" w:cs="宋体"/>
          <w:sz w:val="28"/>
          <w:szCs w:val="28"/>
        </w:rPr>
      </w:pPr>
      <w:r>
        <w:rPr>
          <w:rFonts w:hint="eastAsia" w:ascii="宋体" w:hAnsi="宋体" w:eastAsia="宋体" w:cs="宋体"/>
          <w:sz w:val="28"/>
          <w:szCs w:val="28"/>
        </w:rPr>
        <w:t>三、组织架构</w:t>
      </w:r>
    </w:p>
    <w:p w14:paraId="78E64EDA">
      <w:pPr>
        <w:pStyle w:val="3"/>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（一）领导小组</w:t>
      </w:r>
    </w:p>
    <w:p w14:paraId="17AAB2D0">
      <w:pPr>
        <w:pStyle w:val="3"/>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组长：党总支书记</w:t>
      </w:r>
    </w:p>
    <w:p w14:paraId="5CF2A284">
      <w:pPr>
        <w:pStyle w:val="3"/>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副组长：校长</w:t>
      </w:r>
    </w:p>
    <w:p w14:paraId="101D0977">
      <w:pPr>
        <w:pStyle w:val="3"/>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（二）工作小组</w:t>
      </w:r>
    </w:p>
    <w:p w14:paraId="065FE166">
      <w:pPr>
        <w:pStyle w:val="3"/>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副校长、教务室主任、政教室主任、总务室主任、体育组长、年级组长</w:t>
      </w:r>
    </w:p>
    <w:p w14:paraId="6EC6E8DE">
      <w:pPr>
        <w:pStyle w:val="3"/>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b w:val="0"/>
          <w:bCs w:val="0"/>
          <w:sz w:val="24"/>
          <w:szCs w:val="24"/>
        </w:rPr>
      </w:pPr>
    </w:p>
    <w:p w14:paraId="3485A180">
      <w:pPr>
        <w:pStyle w:val="3"/>
        <w:keepNext w:val="0"/>
        <w:keepLines w:val="0"/>
        <w:pageBreakBefore w:val="0"/>
        <w:tabs>
          <w:tab w:val="left" w:pos="600"/>
        </w:tabs>
        <w:kinsoku/>
        <w:wordWrap/>
        <w:overflowPunct/>
        <w:topLinePunct w:val="0"/>
        <w:autoSpaceDE/>
        <w:autoSpaceDN/>
        <w:bidi w:val="0"/>
        <w:adjustRightInd/>
        <w:spacing w:before="0" w:after="0"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四、主要任务与措施 </w:t>
      </w:r>
    </w:p>
    <w:p w14:paraId="62C055D8">
      <w:pPr>
        <w:pStyle w:val="3"/>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（一）保障运动时长</w:t>
      </w:r>
    </w:p>
    <w:p w14:paraId="4DC6299D">
      <w:pPr>
        <w:pStyle w:val="3"/>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上海市梅陇中学体育课时及教学模式安排表</w:t>
      </w:r>
    </w:p>
    <w:tbl>
      <w:tblPr>
        <w:tblStyle w:val="13"/>
        <w:tblpPr w:leftFromText="180" w:rightFromText="180" w:vertAnchor="text" w:horzAnchor="margin"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1700"/>
        <w:gridCol w:w="1766"/>
        <w:gridCol w:w="1684"/>
        <w:gridCol w:w="1894"/>
      </w:tblGrid>
      <w:tr w14:paraId="0AE9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972" w:type="dxa"/>
          </w:tcPr>
          <w:p w14:paraId="44924825">
            <w:pPr>
              <w:pStyle w:val="20"/>
              <w:keepNext w:val="0"/>
              <w:keepLines w:val="0"/>
              <w:pageBreakBefore w:val="0"/>
              <w:tabs>
                <w:tab w:val="left" w:pos="600"/>
              </w:tabs>
              <w:kinsoku/>
              <w:wordWrap/>
              <w:overflowPunct/>
              <w:topLinePunct w:val="0"/>
              <w:autoSpaceDE/>
              <w:autoSpaceDN/>
              <w:bidi w:val="0"/>
              <w:adjustRightInd/>
              <w:spacing w:before="0"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年级</w:t>
            </w:r>
          </w:p>
        </w:tc>
        <w:tc>
          <w:tcPr>
            <w:tcW w:w="1700" w:type="dxa"/>
          </w:tcPr>
          <w:p w14:paraId="3AE69C7E">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六</w:t>
            </w:r>
          </w:p>
        </w:tc>
        <w:tc>
          <w:tcPr>
            <w:tcW w:w="1766" w:type="dxa"/>
          </w:tcPr>
          <w:p w14:paraId="3C0E5A93">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七</w:t>
            </w:r>
          </w:p>
        </w:tc>
        <w:tc>
          <w:tcPr>
            <w:tcW w:w="1684" w:type="dxa"/>
          </w:tcPr>
          <w:p w14:paraId="0DB59A37">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八</w:t>
            </w:r>
          </w:p>
        </w:tc>
        <w:tc>
          <w:tcPr>
            <w:tcW w:w="1894" w:type="dxa"/>
          </w:tcPr>
          <w:p w14:paraId="092CE601">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九</w:t>
            </w:r>
          </w:p>
        </w:tc>
      </w:tr>
      <w:tr w14:paraId="27F0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tcPr>
          <w:p w14:paraId="47F06663">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体育课分班模式</w:t>
            </w:r>
          </w:p>
        </w:tc>
        <w:tc>
          <w:tcPr>
            <w:tcW w:w="1700" w:type="dxa"/>
            <w:vAlign w:val="center"/>
          </w:tcPr>
          <w:p w14:paraId="6C94AEAA">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自然班</w:t>
            </w:r>
          </w:p>
        </w:tc>
        <w:tc>
          <w:tcPr>
            <w:tcW w:w="1766" w:type="dxa"/>
            <w:vAlign w:val="center"/>
          </w:tcPr>
          <w:p w14:paraId="1EFDB3A2">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自然班</w:t>
            </w:r>
          </w:p>
        </w:tc>
        <w:tc>
          <w:tcPr>
            <w:tcW w:w="1684" w:type="dxa"/>
            <w:vAlign w:val="center"/>
          </w:tcPr>
          <w:p w14:paraId="05E11BB5">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男女分班</w:t>
            </w:r>
          </w:p>
        </w:tc>
        <w:tc>
          <w:tcPr>
            <w:tcW w:w="1894" w:type="dxa"/>
            <w:vAlign w:val="center"/>
          </w:tcPr>
          <w:p w14:paraId="4BF6EAF3">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男女分班</w:t>
            </w:r>
          </w:p>
        </w:tc>
      </w:tr>
      <w:tr w14:paraId="2B5E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72" w:type="dxa"/>
          </w:tcPr>
          <w:p w14:paraId="79094D82">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体育课周课时数</w:t>
            </w:r>
          </w:p>
        </w:tc>
        <w:tc>
          <w:tcPr>
            <w:tcW w:w="1700" w:type="dxa"/>
            <w:vAlign w:val="center"/>
          </w:tcPr>
          <w:p w14:paraId="74EF6DC2">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766" w:type="dxa"/>
            <w:vAlign w:val="center"/>
          </w:tcPr>
          <w:p w14:paraId="20529D4B">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684" w:type="dxa"/>
            <w:vAlign w:val="center"/>
          </w:tcPr>
          <w:p w14:paraId="1C691CCA">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894" w:type="dxa"/>
            <w:vAlign w:val="center"/>
          </w:tcPr>
          <w:p w14:paraId="0782435C">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r>
      <w:tr w14:paraId="0385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tcPr>
          <w:p w14:paraId="300448E9">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体活课分班模式</w:t>
            </w:r>
          </w:p>
        </w:tc>
        <w:tc>
          <w:tcPr>
            <w:tcW w:w="1700" w:type="dxa"/>
            <w:vAlign w:val="center"/>
          </w:tcPr>
          <w:p w14:paraId="2F6DDC9A">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bookmarkStart w:id="0" w:name="OLE_LINK1"/>
            <w:r>
              <w:rPr>
                <w:rFonts w:hint="eastAsia" w:ascii="宋体" w:hAnsi="宋体" w:eastAsia="宋体" w:cs="宋体"/>
                <w:sz w:val="24"/>
                <w:szCs w:val="24"/>
              </w:rPr>
              <w:t>学生选课走班</w:t>
            </w:r>
            <w:bookmarkEnd w:id="0"/>
          </w:p>
        </w:tc>
        <w:tc>
          <w:tcPr>
            <w:tcW w:w="1766" w:type="dxa"/>
            <w:vAlign w:val="center"/>
          </w:tcPr>
          <w:p w14:paraId="24B4BE23">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学生选课走班</w:t>
            </w:r>
          </w:p>
        </w:tc>
        <w:tc>
          <w:tcPr>
            <w:tcW w:w="1684" w:type="dxa"/>
            <w:vAlign w:val="center"/>
          </w:tcPr>
          <w:p w14:paraId="44EF156A">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学生选课走班</w:t>
            </w:r>
          </w:p>
        </w:tc>
        <w:tc>
          <w:tcPr>
            <w:tcW w:w="1894" w:type="dxa"/>
            <w:vAlign w:val="center"/>
          </w:tcPr>
          <w:p w14:paraId="23154F0A">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学生选课走班</w:t>
            </w:r>
          </w:p>
        </w:tc>
      </w:tr>
      <w:tr w14:paraId="1633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tcPr>
          <w:p w14:paraId="3A039FC7">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体活课周课时数</w:t>
            </w:r>
          </w:p>
        </w:tc>
        <w:tc>
          <w:tcPr>
            <w:tcW w:w="1700" w:type="dxa"/>
            <w:vAlign w:val="center"/>
          </w:tcPr>
          <w:p w14:paraId="38155642">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766" w:type="dxa"/>
            <w:vAlign w:val="center"/>
          </w:tcPr>
          <w:p w14:paraId="259AE7F6">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684" w:type="dxa"/>
            <w:vAlign w:val="center"/>
          </w:tcPr>
          <w:p w14:paraId="42C194DE">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94" w:type="dxa"/>
            <w:vAlign w:val="center"/>
          </w:tcPr>
          <w:p w14:paraId="1778F3F3">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14:paraId="0CEB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tcPr>
          <w:p w14:paraId="1D23B6CF">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体育拓展课模式（部分学生）</w:t>
            </w:r>
          </w:p>
        </w:tc>
        <w:tc>
          <w:tcPr>
            <w:tcW w:w="1700" w:type="dxa"/>
            <w:vAlign w:val="center"/>
          </w:tcPr>
          <w:p w14:paraId="7E28EFC6">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师生双向选课走班</w:t>
            </w:r>
          </w:p>
        </w:tc>
        <w:tc>
          <w:tcPr>
            <w:tcW w:w="1766" w:type="dxa"/>
            <w:vAlign w:val="center"/>
          </w:tcPr>
          <w:p w14:paraId="03837133">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师生双向选课走班</w:t>
            </w:r>
          </w:p>
        </w:tc>
        <w:tc>
          <w:tcPr>
            <w:tcW w:w="1684" w:type="dxa"/>
            <w:vAlign w:val="center"/>
          </w:tcPr>
          <w:p w14:paraId="649A6527">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师生双向选课走班</w:t>
            </w:r>
          </w:p>
        </w:tc>
        <w:tc>
          <w:tcPr>
            <w:tcW w:w="1894" w:type="dxa"/>
            <w:vAlign w:val="center"/>
          </w:tcPr>
          <w:p w14:paraId="122768C8">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师生双向选课走班</w:t>
            </w:r>
          </w:p>
        </w:tc>
      </w:tr>
      <w:tr w14:paraId="5DB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972" w:type="dxa"/>
          </w:tcPr>
          <w:p w14:paraId="1DD0EF9D">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体育拓展课</w:t>
            </w:r>
          </w:p>
          <w:p w14:paraId="656FEDA6">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周课时数</w:t>
            </w:r>
          </w:p>
        </w:tc>
        <w:tc>
          <w:tcPr>
            <w:tcW w:w="1700" w:type="dxa"/>
            <w:vAlign w:val="center"/>
          </w:tcPr>
          <w:p w14:paraId="11FCD731">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766" w:type="dxa"/>
            <w:vAlign w:val="center"/>
          </w:tcPr>
          <w:p w14:paraId="2BD83D22">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684" w:type="dxa"/>
            <w:vAlign w:val="center"/>
          </w:tcPr>
          <w:p w14:paraId="21ADFC06">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94" w:type="dxa"/>
            <w:vAlign w:val="center"/>
          </w:tcPr>
          <w:p w14:paraId="2AAA2E46">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r>
    </w:tbl>
    <w:p w14:paraId="56F577F2">
      <w:pPr>
        <w:keepNext w:val="0"/>
        <w:keepLines w:val="0"/>
        <w:pageBreakBefore w:val="0"/>
        <w:tabs>
          <w:tab w:val="left" w:pos="600"/>
        </w:tabs>
        <w:kinsoku/>
        <w:wordWrap/>
        <w:overflowPunct/>
        <w:topLinePunct w:val="0"/>
        <w:autoSpaceDE/>
        <w:autoSpaceDN/>
        <w:bidi w:val="0"/>
        <w:adjustRightInd/>
        <w:spacing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按国家颁布的课程计划，坚持依法治教，规范办学行为，严格执行国家有关体育课时的规定，开齐、开足体育课程。通过体育教学，深化教学改革，不断提高教学质量，创设选择教育，满足学生多元发展需求，优化形成了一套基础型、选项课和拓展课相结合的体育课程体系，“让每一个孩子都有属于自己的舞台”。合理设置体育课程的结构和内容，在初中阶段培养学生的体育素养，在形成体育兴趣，经历多个运动项目和多种体验的基础上，发现符合学生个体需要的运动项目进行学习，达到掌握基本的运动技能，促进体能发展和自主锻炼，养成健康的生活方式。</w:t>
      </w:r>
    </w:p>
    <w:p w14:paraId="5B9B51FB">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上海市梅陇中学大课间体育活动安排表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288"/>
        <w:gridCol w:w="2239"/>
        <w:gridCol w:w="1984"/>
        <w:gridCol w:w="2217"/>
      </w:tblGrid>
      <w:tr w14:paraId="43D0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restart"/>
            <w:vAlign w:val="center"/>
          </w:tcPr>
          <w:p w14:paraId="717E8A9A">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日期</w:t>
            </w:r>
          </w:p>
        </w:tc>
        <w:tc>
          <w:tcPr>
            <w:tcW w:w="1288" w:type="dxa"/>
            <w:vMerge w:val="restart"/>
            <w:vAlign w:val="center"/>
          </w:tcPr>
          <w:p w14:paraId="1E9834F3">
            <w:pPr>
              <w:pStyle w:val="20"/>
              <w:keepNext w:val="0"/>
              <w:keepLines w:val="0"/>
              <w:pageBreakBefore w:val="0"/>
              <w:tabs>
                <w:tab w:val="left" w:pos="600"/>
              </w:tabs>
              <w:kinsoku/>
              <w:wordWrap/>
              <w:overflowPunct/>
              <w:topLinePunct w:val="0"/>
              <w:autoSpaceDE/>
              <w:autoSpaceDN/>
              <w:bidi w:val="0"/>
              <w:adjustRightIn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值班教师</w:t>
            </w:r>
          </w:p>
        </w:tc>
        <w:tc>
          <w:tcPr>
            <w:tcW w:w="2239" w:type="dxa"/>
            <w:vAlign w:val="center"/>
          </w:tcPr>
          <w:p w14:paraId="7B476054">
            <w:pPr>
              <w:pStyle w:val="20"/>
              <w:keepNext w:val="0"/>
              <w:keepLines w:val="0"/>
              <w:pageBreakBefore w:val="0"/>
              <w:tabs>
                <w:tab w:val="left" w:pos="600"/>
              </w:tabs>
              <w:kinsoku/>
              <w:wordWrap/>
              <w:overflowPunct/>
              <w:topLinePunct w:val="0"/>
              <w:autoSpaceDE/>
              <w:autoSpaceDN/>
              <w:bidi w:val="0"/>
              <w:adjustRightIn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六七年级时间内容</w:t>
            </w:r>
          </w:p>
        </w:tc>
        <w:tc>
          <w:tcPr>
            <w:tcW w:w="1984" w:type="dxa"/>
            <w:vAlign w:val="center"/>
          </w:tcPr>
          <w:p w14:paraId="5960A818">
            <w:pPr>
              <w:pStyle w:val="20"/>
              <w:keepNext w:val="0"/>
              <w:keepLines w:val="0"/>
              <w:pageBreakBefore w:val="0"/>
              <w:tabs>
                <w:tab w:val="left" w:pos="600"/>
              </w:tabs>
              <w:kinsoku/>
              <w:wordWrap/>
              <w:overflowPunct/>
              <w:topLinePunct w:val="0"/>
              <w:autoSpaceDE/>
              <w:autoSpaceDN/>
              <w:bidi w:val="0"/>
              <w:adjustRightIn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八年级时间内容</w:t>
            </w:r>
          </w:p>
        </w:tc>
        <w:tc>
          <w:tcPr>
            <w:tcW w:w="2217" w:type="dxa"/>
            <w:vAlign w:val="center"/>
          </w:tcPr>
          <w:p w14:paraId="6C1D86FE">
            <w:pPr>
              <w:pStyle w:val="20"/>
              <w:keepNext w:val="0"/>
              <w:keepLines w:val="0"/>
              <w:pageBreakBefore w:val="0"/>
              <w:tabs>
                <w:tab w:val="left" w:pos="600"/>
              </w:tabs>
              <w:kinsoku/>
              <w:wordWrap/>
              <w:overflowPunct/>
              <w:topLinePunct w:val="0"/>
              <w:autoSpaceDE/>
              <w:autoSpaceDN/>
              <w:bidi w:val="0"/>
              <w:adjustRightIn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九年级时间内容</w:t>
            </w:r>
          </w:p>
        </w:tc>
      </w:tr>
      <w:tr w14:paraId="4033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14:paraId="39CF0401">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1288" w:type="dxa"/>
            <w:vMerge w:val="continue"/>
            <w:vAlign w:val="center"/>
          </w:tcPr>
          <w:p w14:paraId="55D95A0D">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2239" w:type="dxa"/>
            <w:vAlign w:val="center"/>
          </w:tcPr>
          <w:p w14:paraId="2928D1DD">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9：30-10：10</w:t>
            </w:r>
          </w:p>
        </w:tc>
        <w:tc>
          <w:tcPr>
            <w:tcW w:w="1984" w:type="dxa"/>
            <w:vAlign w:val="center"/>
          </w:tcPr>
          <w:p w14:paraId="2BD77D5F">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10：15-10：55</w:t>
            </w:r>
          </w:p>
        </w:tc>
        <w:tc>
          <w:tcPr>
            <w:tcW w:w="2217" w:type="dxa"/>
            <w:vAlign w:val="center"/>
          </w:tcPr>
          <w:p w14:paraId="04F182CD">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10：15-10：55</w:t>
            </w:r>
          </w:p>
        </w:tc>
      </w:tr>
      <w:tr w14:paraId="7383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19440383">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星期一</w:t>
            </w:r>
          </w:p>
        </w:tc>
        <w:tc>
          <w:tcPr>
            <w:tcW w:w="1288" w:type="dxa"/>
            <w:vAlign w:val="center"/>
          </w:tcPr>
          <w:p w14:paraId="614771AF">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2239" w:type="dxa"/>
            <w:vMerge w:val="restart"/>
            <w:vAlign w:val="center"/>
          </w:tcPr>
          <w:p w14:paraId="047DF0E1">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广播操</w:t>
            </w:r>
          </w:p>
          <w:p w14:paraId="724C82F9">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跑    步</w:t>
            </w:r>
          </w:p>
          <w:p w14:paraId="1085315F">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武术操</w:t>
            </w:r>
          </w:p>
          <w:p w14:paraId="4A72E72D">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八段锦</w:t>
            </w:r>
          </w:p>
          <w:p w14:paraId="3600F906">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拉伸操</w:t>
            </w:r>
          </w:p>
        </w:tc>
        <w:tc>
          <w:tcPr>
            <w:tcW w:w="1984" w:type="dxa"/>
            <w:vMerge w:val="restart"/>
            <w:vAlign w:val="center"/>
          </w:tcPr>
          <w:p w14:paraId="1DACEC01">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韵律操</w:t>
            </w:r>
          </w:p>
          <w:p w14:paraId="0DE6A308">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跑    步</w:t>
            </w:r>
          </w:p>
          <w:p w14:paraId="64091404">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少年连环拳</w:t>
            </w:r>
          </w:p>
          <w:p w14:paraId="4B51BA70">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八段锦</w:t>
            </w:r>
          </w:p>
          <w:p w14:paraId="5BDD7840">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jc w:val="center"/>
              <w:textAlignment w:val="auto"/>
              <w:rPr>
                <w:rFonts w:hint="eastAsia" w:ascii="宋体" w:hAnsi="宋体" w:eastAsia="宋体" w:cs="宋体"/>
                <w:sz w:val="24"/>
                <w:szCs w:val="24"/>
              </w:rPr>
            </w:pPr>
            <w:r>
              <w:rPr>
                <w:rFonts w:hint="eastAsia" w:ascii="宋体" w:hAnsi="宋体" w:eastAsia="宋体" w:cs="宋体"/>
                <w:sz w:val="24"/>
                <w:szCs w:val="24"/>
              </w:rPr>
              <w:t>跳绳</w:t>
            </w:r>
          </w:p>
        </w:tc>
        <w:tc>
          <w:tcPr>
            <w:tcW w:w="2217" w:type="dxa"/>
            <w:vMerge w:val="restart"/>
            <w:vAlign w:val="center"/>
          </w:tcPr>
          <w:p w14:paraId="0D6F4852">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1区：跑步</w:t>
            </w:r>
          </w:p>
          <w:p w14:paraId="53817963">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2区：篮球</w:t>
            </w:r>
          </w:p>
          <w:p w14:paraId="17E824D2">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3区：跳绳</w:t>
            </w:r>
          </w:p>
          <w:p w14:paraId="5A5B16BA">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4区：体操</w:t>
            </w:r>
          </w:p>
        </w:tc>
      </w:tr>
      <w:tr w14:paraId="278C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1E3CF309">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星期二</w:t>
            </w:r>
          </w:p>
        </w:tc>
        <w:tc>
          <w:tcPr>
            <w:tcW w:w="1288" w:type="dxa"/>
            <w:vAlign w:val="center"/>
          </w:tcPr>
          <w:p w14:paraId="23446608">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2239" w:type="dxa"/>
            <w:vMerge w:val="continue"/>
            <w:vAlign w:val="center"/>
          </w:tcPr>
          <w:p w14:paraId="49EC3E29">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1984" w:type="dxa"/>
            <w:vMerge w:val="continue"/>
            <w:vAlign w:val="center"/>
          </w:tcPr>
          <w:p w14:paraId="797BCCAA">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2217" w:type="dxa"/>
            <w:vMerge w:val="continue"/>
            <w:vAlign w:val="center"/>
          </w:tcPr>
          <w:p w14:paraId="1D678601">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r>
      <w:tr w14:paraId="15A7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55D98E0D">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星期三</w:t>
            </w:r>
          </w:p>
        </w:tc>
        <w:tc>
          <w:tcPr>
            <w:tcW w:w="1288" w:type="dxa"/>
            <w:vAlign w:val="center"/>
          </w:tcPr>
          <w:p w14:paraId="162B7200">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2239" w:type="dxa"/>
            <w:vMerge w:val="continue"/>
            <w:vAlign w:val="center"/>
          </w:tcPr>
          <w:p w14:paraId="5BC27569">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1984" w:type="dxa"/>
            <w:vMerge w:val="continue"/>
            <w:vAlign w:val="center"/>
          </w:tcPr>
          <w:p w14:paraId="1DD50447">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2217" w:type="dxa"/>
            <w:vMerge w:val="continue"/>
            <w:vAlign w:val="center"/>
          </w:tcPr>
          <w:p w14:paraId="1011CB0C">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r>
      <w:tr w14:paraId="38A3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4D86D961">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星期四</w:t>
            </w:r>
          </w:p>
        </w:tc>
        <w:tc>
          <w:tcPr>
            <w:tcW w:w="1288" w:type="dxa"/>
            <w:vAlign w:val="center"/>
          </w:tcPr>
          <w:p w14:paraId="494E2B57">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2239" w:type="dxa"/>
            <w:vMerge w:val="continue"/>
            <w:vAlign w:val="center"/>
          </w:tcPr>
          <w:p w14:paraId="23CF072B">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1984" w:type="dxa"/>
            <w:vMerge w:val="continue"/>
            <w:vAlign w:val="center"/>
          </w:tcPr>
          <w:p w14:paraId="77711E4B">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2217" w:type="dxa"/>
            <w:vMerge w:val="continue"/>
            <w:vAlign w:val="center"/>
          </w:tcPr>
          <w:p w14:paraId="49A4216D">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r>
      <w:tr w14:paraId="0752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66401E1E">
            <w:pPr>
              <w:pStyle w:val="20"/>
              <w:keepNext w:val="0"/>
              <w:keepLines w:val="0"/>
              <w:pageBreakBefore w:val="0"/>
              <w:tabs>
                <w:tab w:val="left" w:pos="600"/>
              </w:tabs>
              <w:kinsoku/>
              <w:wordWrap/>
              <w:overflowPunct/>
              <w:topLinePunct w:val="0"/>
              <w:autoSpaceDE/>
              <w:autoSpaceDN/>
              <w:bidi w:val="0"/>
              <w:adjustRightIn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星期五</w:t>
            </w:r>
          </w:p>
        </w:tc>
        <w:tc>
          <w:tcPr>
            <w:tcW w:w="1288" w:type="dxa"/>
            <w:vAlign w:val="center"/>
          </w:tcPr>
          <w:p w14:paraId="44D04F5F">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2239" w:type="dxa"/>
            <w:vMerge w:val="continue"/>
            <w:vAlign w:val="center"/>
          </w:tcPr>
          <w:p w14:paraId="3CBA2BFF">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1984" w:type="dxa"/>
            <w:vMerge w:val="continue"/>
            <w:vAlign w:val="center"/>
          </w:tcPr>
          <w:p w14:paraId="453055EA">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c>
          <w:tcPr>
            <w:tcW w:w="2217" w:type="dxa"/>
            <w:vMerge w:val="continue"/>
            <w:vAlign w:val="center"/>
          </w:tcPr>
          <w:p w14:paraId="6A5CDB34">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tc>
      </w:tr>
    </w:tbl>
    <w:p w14:paraId="45A20422">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p>
    <w:p w14:paraId="35ADF13C">
      <w:pPr>
        <w:keepNext w:val="0"/>
        <w:keepLines w:val="0"/>
        <w:pageBreakBefore w:val="0"/>
        <w:tabs>
          <w:tab w:val="left" w:pos="600"/>
        </w:tabs>
        <w:kinsoku/>
        <w:wordWrap/>
        <w:overflowPunct/>
        <w:topLinePunct w:val="0"/>
        <w:autoSpaceDE/>
        <w:autoSpaceDN/>
        <w:bidi w:val="0"/>
        <w:adjustRightInd/>
        <w:snapToGrid w:val="0"/>
        <w:spacing w:line="360" w:lineRule="auto"/>
        <w:ind w:left="0" w:leftChars="0" w:right="361"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根据学校场地、师资和学生班额，我校实施分年级、分时段、分项目、分区域、分季节设置不同大课间活动内容，配置年级组长、班主任及任课教师进行共同管理。</w:t>
      </w:r>
    </w:p>
    <w:p w14:paraId="42CAA1E0">
      <w:pPr>
        <w:pStyle w:val="4"/>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（二）提升体育课程质量 </w:t>
      </w:r>
    </w:p>
    <w:p w14:paraId="72B0F027">
      <w:pPr>
        <w:keepNext w:val="0"/>
        <w:keepLines w:val="0"/>
        <w:pageBreakBefore w:val="0"/>
        <w:tabs>
          <w:tab w:val="left" w:pos="600"/>
        </w:tabs>
        <w:kinsoku/>
        <w:wordWrap/>
        <w:overflowPunct/>
        <w:topLinePunct w:val="0"/>
        <w:autoSpaceDE/>
        <w:autoSpaceDN/>
        <w:bidi w:val="0"/>
        <w:adjustRightInd/>
        <w:spacing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实施多样化教学：</w:t>
      </w:r>
      <w:r>
        <w:rPr>
          <w:rFonts w:hint="eastAsia" w:ascii="宋体" w:hAnsi="宋体" w:eastAsia="宋体" w:cs="宋体"/>
          <w:sz w:val="24"/>
          <w:szCs w:val="24"/>
        </w:rPr>
        <w:t>按照初中 “多样化” 体育教学要求，在保证教学“4+1”课时数的基础上，对教学内容结构和组织形式进行优化：六七年级每周三节基础课，按《体育与健康课程标准》进行上课；每周一节传统体育项目普及课（自然班），进行足球和篮球项目内容教学；六七八年级每周一节体活课（学生选课走班），按项目分设男子篮球、女子篮球、羽毛球、乒乓球、男子足球、女子足球、健美操、体适能、男子体操、女子体操、花样跳绳、攀岩等9个项目12个组别，学生自选编班进行专项教学和自锻；实施梅陇特色的“3+1+1”大于5的体育课改模式。做到了课时保持和增量的协调。完成教学任务的同时，加强了运动技能教学，过度和衔接“专项化”。同时8、9年级每周4节体育课进行男女分班教学。做到了分班、分组、分层、分项目，使得学校体育教学形式优化组合、层层递进。做到了项目推进的普及、提高、精炼“金字塔”模型体系。在初中阶段培养学生的体育素养，着力提高其自主健身学习力，丰富学生多种练习体验和学习经历，最终初步确立起有兴趣、可发展的体育专项，为顺利过渡到高中体育专项化学习和养成终身体育锻炼习惯奠定基础。</w:t>
      </w:r>
    </w:p>
    <w:p w14:paraId="08FA09F3">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优化教学方法：</w:t>
      </w:r>
      <w:r>
        <w:rPr>
          <w:rFonts w:hint="eastAsia" w:ascii="宋体" w:hAnsi="宋体" w:eastAsia="宋体" w:cs="宋体"/>
          <w:sz w:val="24"/>
          <w:szCs w:val="24"/>
        </w:rPr>
        <w:t xml:space="preserve">采用项目式学习、探究式教学等方法，激发学生的学习主动性。例如，在足球教学中，设置小组比赛项目，让学生在实践中运用所学技能；在体育理论教学中，引导学生自主探究运动原理、健康知识等。 </w:t>
      </w:r>
    </w:p>
    <w:p w14:paraId="7B5C5377">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加强课程资源建设：</w:t>
      </w:r>
      <w:r>
        <w:rPr>
          <w:rFonts w:hint="eastAsia" w:ascii="宋体" w:hAnsi="宋体" w:eastAsia="宋体" w:cs="宋体"/>
          <w:sz w:val="24"/>
          <w:szCs w:val="24"/>
        </w:rPr>
        <w:t xml:space="preserve">开发具有学校特色的体育校本课程，编写相关教材和教学资料。利用多媒体资源，制作体育教学课件、视频，丰富教学内容。鼓励教师开展体育教学研究，探索创新教学模式和方法。 </w:t>
      </w:r>
    </w:p>
    <w:p w14:paraId="1FFAF22B">
      <w:pPr>
        <w:pStyle w:val="4"/>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margin">
              <wp:align>center</wp:align>
            </wp:positionH>
            <wp:positionV relativeFrom="paragraph">
              <wp:posOffset>433705</wp:posOffset>
            </wp:positionV>
            <wp:extent cx="5478780" cy="3459480"/>
            <wp:effectExtent l="0" t="0" r="7620" b="7620"/>
            <wp:wrapSquare wrapText="bothSides"/>
            <wp:docPr id="7" name="图片 7" descr="C:\Users\20230131A\Documents\WeChat Files\wxid_4qzi1hn6b2k021\FileStorage\Temp\8b8d3bf2d1f478c2b3aad4a7006d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20230131A\Documents\WeChat Files\wxid_4qzi1hn6b2k021\FileStorage\Temp\8b8d3bf2d1f478c2b3aad4a7006d47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78780" cy="3459480"/>
                    </a:xfrm>
                    <a:prstGeom prst="rect">
                      <a:avLst/>
                    </a:prstGeom>
                    <a:noFill/>
                    <a:ln>
                      <a:noFill/>
                    </a:ln>
                  </pic:spPr>
                </pic:pic>
              </a:graphicData>
            </a:graphic>
          </wp:anchor>
        </w:drawing>
      </w:r>
      <w:r>
        <w:rPr>
          <w:rFonts w:hint="eastAsia" w:ascii="宋体" w:hAnsi="宋体" w:eastAsia="宋体" w:cs="宋体"/>
          <w:sz w:val="24"/>
          <w:szCs w:val="24"/>
        </w:rPr>
        <w:t xml:space="preserve">（三）完善体育赛事体系 </w:t>
      </w:r>
    </w:p>
    <w:p w14:paraId="5DB00985">
      <w:pPr>
        <w:pStyle w:val="4"/>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p>
    <w:p w14:paraId="792931DC">
      <w:pPr>
        <w:pStyle w:val="20"/>
        <w:keepNext w:val="0"/>
        <w:keepLines w:val="0"/>
        <w:pageBreakBefore w:val="0"/>
        <w:numPr>
          <w:ilvl w:val="0"/>
          <w:numId w:val="2"/>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组织校内赛事</w:t>
      </w:r>
      <w:r>
        <w:rPr>
          <w:rFonts w:hint="eastAsia" w:ascii="宋体" w:hAnsi="宋体" w:eastAsia="宋体" w:cs="宋体"/>
          <w:sz w:val="24"/>
          <w:szCs w:val="24"/>
        </w:rPr>
        <w:t xml:space="preserve">：扩大校级赛事规模和参与度，除 “乐动比赛日” 活动外，定期举办 “班级赛”“年级赛”，如班级篮球联赛、年级足球赛等。每年举办春季和秋季学生运动会，设置田径、趣味运动等多个项目，吸引全体学生参与。 </w:t>
      </w:r>
    </w:p>
    <w:p w14:paraId="3C6AC7BF">
      <w:pPr>
        <w:pStyle w:val="20"/>
        <w:keepNext w:val="0"/>
        <w:keepLines w:val="0"/>
        <w:pageBreakBefore w:val="0"/>
        <w:numPr>
          <w:ilvl w:val="0"/>
          <w:numId w:val="2"/>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开展校际交流</w:t>
      </w:r>
      <w:r>
        <w:rPr>
          <w:rFonts w:hint="eastAsia" w:ascii="宋体" w:hAnsi="宋体" w:eastAsia="宋体" w:cs="宋体"/>
          <w:sz w:val="24"/>
          <w:szCs w:val="24"/>
        </w:rPr>
        <w:t xml:space="preserve">：加强与周边学校的体育交流与合作，组织校际体育比赛，如校际足球友谊赛、篮球对抗赛等。通过校际赛事，拓宽学生的视野，提高学生的竞技水平。 </w:t>
      </w:r>
    </w:p>
    <w:p w14:paraId="677DC9EB">
      <w:pPr>
        <w:pStyle w:val="20"/>
        <w:keepNext w:val="0"/>
        <w:keepLines w:val="0"/>
        <w:pageBreakBefore w:val="0"/>
        <w:numPr>
          <w:ilvl w:val="0"/>
          <w:numId w:val="2"/>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开放赛事活动</w:t>
      </w:r>
      <w:r>
        <w:rPr>
          <w:rFonts w:hint="eastAsia" w:ascii="宋体" w:hAnsi="宋体" w:eastAsia="宋体" w:cs="宋体"/>
          <w:sz w:val="24"/>
          <w:szCs w:val="24"/>
        </w:rPr>
        <w:t xml:space="preserve">：建立学校体育赛事向社区、家长开放机制，邀请社区居民、家长观看比赛，参与体育活动。在赛事期间，设置亲子体育项目，增进家长与学生之间的互动，营造良好的校园体育氛围。 </w:t>
      </w:r>
    </w:p>
    <w:p w14:paraId="5FB82CE9">
      <w:pPr>
        <w:pStyle w:val="4"/>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（四）优化体育场地资源 </w:t>
      </w:r>
    </w:p>
    <w:p w14:paraId="379FE01B">
      <w:pPr>
        <w:pStyle w:val="20"/>
        <w:keepNext w:val="0"/>
        <w:keepLines w:val="0"/>
        <w:pageBreakBefore w:val="0"/>
        <w:numPr>
          <w:ilvl w:val="0"/>
          <w:numId w:val="3"/>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挖掘校内场地</w:t>
      </w:r>
      <w:r>
        <w:rPr>
          <w:rFonts w:hint="eastAsia" w:ascii="宋体" w:hAnsi="宋体" w:eastAsia="宋体" w:cs="宋体"/>
          <w:sz w:val="24"/>
          <w:szCs w:val="24"/>
        </w:rPr>
        <w:t xml:space="preserve">：对学校现有场地进行全面评估，充分利用学校的空地、走廊、楼道等空间，划定小型运动场域。在教学楼的架空层设置 “微操场”，配备单杠、双杠、小型篮球架等健身设备；在走廊、楼道张贴体育知识海报，设置体育文化展示区。 </w:t>
      </w:r>
    </w:p>
    <w:p w14:paraId="0B653026">
      <w:pPr>
        <w:pStyle w:val="20"/>
        <w:keepNext w:val="0"/>
        <w:keepLines w:val="0"/>
        <w:pageBreakBefore w:val="0"/>
        <w:numPr>
          <w:ilvl w:val="0"/>
          <w:numId w:val="3"/>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加强设施建设</w:t>
      </w:r>
      <w:r>
        <w:rPr>
          <w:rFonts w:hint="eastAsia" w:ascii="宋体" w:hAnsi="宋体" w:eastAsia="宋体" w:cs="宋体"/>
          <w:sz w:val="24"/>
          <w:szCs w:val="24"/>
        </w:rPr>
        <w:t xml:space="preserve">：加大对体育场地和设施的投入，新建或改造体育场馆。对学校的足球场、篮球场、网球场等进行定期维护和更新，确保场地设施安全、完好。建设室内体育活动室，配备乒乓球桌、健身器材等，满足学生在恶劣天气下的体育锻炼需求。 </w:t>
      </w:r>
    </w:p>
    <w:p w14:paraId="43F4C818">
      <w:pPr>
        <w:pStyle w:val="20"/>
        <w:keepNext w:val="0"/>
        <w:keepLines w:val="0"/>
        <w:pageBreakBefore w:val="0"/>
        <w:numPr>
          <w:ilvl w:val="0"/>
          <w:numId w:val="3"/>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建立共享机制</w:t>
      </w:r>
      <w:r>
        <w:rPr>
          <w:rFonts w:hint="eastAsia" w:ascii="宋体" w:hAnsi="宋体" w:eastAsia="宋体" w:cs="宋体"/>
          <w:sz w:val="24"/>
          <w:szCs w:val="24"/>
        </w:rPr>
        <w:t xml:space="preserve">：积极与附近的公共体育场馆、公园等建立共享合作关系，签订合作协议，为学生提供更多的体育活动场地。例如，与附近的社区体育馆合作，在周末和节假日向学生开放部分场地；组织学生到公园开展定向越野、户外拓展等体育活动。 </w:t>
      </w:r>
    </w:p>
    <w:p w14:paraId="20AD1397">
      <w:pPr>
        <w:pStyle w:val="4"/>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（五）强化体育师资队伍建设 </w:t>
      </w:r>
    </w:p>
    <w:p w14:paraId="2AD55DA6">
      <w:pPr>
        <w:pStyle w:val="20"/>
        <w:keepNext w:val="0"/>
        <w:keepLines w:val="0"/>
        <w:pageBreakBefore w:val="0"/>
        <w:numPr>
          <w:ilvl w:val="0"/>
          <w:numId w:val="4"/>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配足配强教师</w:t>
      </w:r>
      <w:r>
        <w:rPr>
          <w:rFonts w:hint="eastAsia" w:ascii="宋体" w:hAnsi="宋体" w:eastAsia="宋体" w:cs="宋体"/>
          <w:sz w:val="24"/>
          <w:szCs w:val="24"/>
        </w:rPr>
        <w:t xml:space="preserve">：根据学校体育教学和活动的需求，合理配备体育教师。通过招聘、引进等方式，充实体育教师队伍，确保体育教师数量充足、专业结构合理。 </w:t>
      </w:r>
    </w:p>
    <w:p w14:paraId="56768252">
      <w:pPr>
        <w:pStyle w:val="20"/>
        <w:keepNext w:val="0"/>
        <w:keepLines w:val="0"/>
        <w:pageBreakBefore w:val="0"/>
        <w:numPr>
          <w:ilvl w:val="0"/>
          <w:numId w:val="4"/>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提升教师能力</w:t>
      </w:r>
      <w:r>
        <w:rPr>
          <w:rFonts w:hint="eastAsia" w:ascii="宋体" w:hAnsi="宋体" w:eastAsia="宋体" w:cs="宋体"/>
          <w:sz w:val="24"/>
          <w:szCs w:val="24"/>
        </w:rPr>
        <w:t xml:space="preserve">：开展体育教师专业培训，包括教学技能、运动训练、健康知识等方面的培训。定期组织教师参加市、区举办的体育教学研讨会、观摩课等活动，拓宽教师的视野，提升教学水平。鼓励教师参加学历提升和继续教育，提高教师的综合素质。 </w:t>
      </w:r>
    </w:p>
    <w:p w14:paraId="1B72558A">
      <w:pPr>
        <w:pStyle w:val="20"/>
        <w:keepNext w:val="0"/>
        <w:keepLines w:val="0"/>
        <w:pageBreakBefore w:val="0"/>
        <w:numPr>
          <w:ilvl w:val="0"/>
          <w:numId w:val="4"/>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建立 “一岗多能” 体系</w:t>
      </w:r>
      <w:r>
        <w:rPr>
          <w:rFonts w:hint="eastAsia" w:ascii="宋体" w:hAnsi="宋体" w:eastAsia="宋体" w:cs="宋体"/>
          <w:sz w:val="24"/>
          <w:szCs w:val="24"/>
        </w:rPr>
        <w:t xml:space="preserve">：倡导学科教师 “一岗多能”，鼓励有体育特长的学科教师参与体育社团、兴趣小组的指导工作。学校组织开展学科教师体育技能培训，如篮球、足球、羽毛球等项目的培训，对培训合格的教师颁发证书，并给予一定的奖励。 </w:t>
      </w:r>
    </w:p>
    <w:p w14:paraId="0C484921">
      <w:pPr>
        <w:pStyle w:val="20"/>
        <w:keepNext w:val="0"/>
        <w:keepLines w:val="0"/>
        <w:pageBreakBefore w:val="0"/>
        <w:numPr>
          <w:ilvl w:val="0"/>
          <w:numId w:val="4"/>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引入社会力量</w:t>
      </w:r>
      <w:r>
        <w:rPr>
          <w:rFonts w:hint="eastAsia" w:ascii="宋体" w:hAnsi="宋体" w:eastAsia="宋体" w:cs="宋体"/>
          <w:sz w:val="24"/>
          <w:szCs w:val="24"/>
        </w:rPr>
        <w:t xml:space="preserve">：聘请体育系统退役运动员、社会体育专业人士担任学校的兼职体育教师或教练，为学生提供专业的体育指导。例如，邀请退役足球运动员担任学校足球队的教练，指导学生进行足球训练和比赛。 </w:t>
      </w:r>
    </w:p>
    <w:p w14:paraId="4C2A4118">
      <w:pPr>
        <w:pStyle w:val="4"/>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（六）实施科学干预指导 </w:t>
      </w:r>
    </w:p>
    <w:p w14:paraId="0C1001D9">
      <w:pPr>
        <w:pStyle w:val="20"/>
        <w:keepNext w:val="0"/>
        <w:keepLines w:val="0"/>
        <w:pageBreakBefore w:val="0"/>
        <w:numPr>
          <w:ilvl w:val="0"/>
          <w:numId w:val="5"/>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开展体育素养评价</w:t>
      </w:r>
      <w:r>
        <w:rPr>
          <w:rFonts w:hint="eastAsia" w:ascii="宋体" w:hAnsi="宋体" w:eastAsia="宋体" w:cs="宋体"/>
          <w:sz w:val="24"/>
          <w:szCs w:val="24"/>
        </w:rPr>
        <w:t xml:space="preserve">：建立科学的学生体育素养评价体系，从运动技能、体质健康、体育意识、体育品德等方面对学生进行综合评价。每学期对学生进行一次体育素养测试，将测试结果纳入学生综合素质评价体系。 </w:t>
      </w:r>
    </w:p>
    <w:p w14:paraId="5D23AA49">
      <w:pPr>
        <w:pStyle w:val="20"/>
        <w:keepNext w:val="0"/>
        <w:keepLines w:val="0"/>
        <w:pageBreakBefore w:val="0"/>
        <w:numPr>
          <w:ilvl w:val="0"/>
          <w:numId w:val="5"/>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进行运动技能等级测试</w:t>
      </w:r>
      <w:r>
        <w:rPr>
          <w:rFonts w:hint="eastAsia" w:ascii="宋体" w:hAnsi="宋体" w:eastAsia="宋体" w:cs="宋体"/>
          <w:sz w:val="24"/>
          <w:szCs w:val="24"/>
        </w:rPr>
        <w:t xml:space="preserve">：按照国家相关标准，开展学生运动技能等级测试，如足球、篮球、网球等项目的技能等级测试。通过测试，了解学生的运动技能水平，为教学和训练提供参考依据。对达到一定技能等级的学生，颁发证书，予以表彰。 </w:t>
      </w:r>
    </w:p>
    <w:p w14:paraId="3C48A529">
      <w:pPr>
        <w:pStyle w:val="20"/>
        <w:keepNext w:val="0"/>
        <w:keepLines w:val="0"/>
        <w:pageBreakBefore w:val="0"/>
        <w:numPr>
          <w:ilvl w:val="0"/>
          <w:numId w:val="5"/>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开具 “运动处方”</w:t>
      </w:r>
      <w:r>
        <w:rPr>
          <w:rFonts w:hint="eastAsia" w:ascii="宋体" w:hAnsi="宋体" w:eastAsia="宋体" w:cs="宋体"/>
          <w:sz w:val="24"/>
          <w:szCs w:val="24"/>
        </w:rPr>
        <w:t xml:space="preserve">：针对学生体质健康测试中发现的共性问题，如耐力不足、上肢力量薄弱等，制定针对性的训练计划。对体质健康水平处于良好以下或相关指标存在不足的学生，由体育教师和校医共同开具 “运动处方”，包括运动项目、运动强度、运动时间等内容，并跟踪指导学生进行锻炼。 </w:t>
      </w:r>
    </w:p>
    <w:p w14:paraId="49F4EC49">
      <w:pPr>
        <w:pStyle w:val="20"/>
        <w:keepNext w:val="0"/>
        <w:keepLines w:val="0"/>
        <w:pageBreakBefore w:val="0"/>
        <w:numPr>
          <w:ilvl w:val="0"/>
          <w:numId w:val="5"/>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搭建监测服务平台</w:t>
      </w:r>
      <w:r>
        <w:rPr>
          <w:rFonts w:hint="eastAsia" w:ascii="宋体" w:hAnsi="宋体" w:eastAsia="宋体" w:cs="宋体"/>
          <w:sz w:val="24"/>
          <w:szCs w:val="24"/>
        </w:rPr>
        <w:t xml:space="preserve">：利用信息化手段，搭建学校学生体育活动与体质健康监测服务平台。通过运动手环等设备，实时监测学生的运动数据，如运动步数、运动时间、运动强度等。同时，将学生的体质健康测试数据、体育课程成绩等信息录入平台，实现对学生体育活动和体质健康的全过程、动态化管理。教师和家长可以通过平台随时了解学生的体育锻炼情况和体质健康状况，及时调整教育和指导策略。 </w:t>
      </w:r>
    </w:p>
    <w:p w14:paraId="541996EB">
      <w:pPr>
        <w:pStyle w:val="4"/>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（七）加强运动安全防护 </w:t>
      </w:r>
    </w:p>
    <w:p w14:paraId="74BF8C83">
      <w:pPr>
        <w:pStyle w:val="20"/>
        <w:keepNext w:val="0"/>
        <w:keepLines w:val="0"/>
        <w:pageBreakBefore w:val="0"/>
        <w:numPr>
          <w:ilvl w:val="0"/>
          <w:numId w:val="6"/>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配备急救设备</w:t>
      </w:r>
      <w:r>
        <w:rPr>
          <w:rFonts w:hint="eastAsia" w:ascii="宋体" w:hAnsi="宋体" w:eastAsia="宋体" w:cs="宋体"/>
          <w:sz w:val="24"/>
          <w:szCs w:val="24"/>
        </w:rPr>
        <w:t xml:space="preserve">：学校在体育馆、操场等体育活动场所全覆盖配备 AED 急救设备，并定期进行维护和检查，确保设备正常运行。组织体育教师、班主任等相关人员参加 AED 使用培训，掌握急救技能。 </w:t>
      </w:r>
    </w:p>
    <w:p w14:paraId="737E60F1">
      <w:pPr>
        <w:pStyle w:val="20"/>
        <w:keepNext w:val="0"/>
        <w:keepLines w:val="0"/>
        <w:pageBreakBefore w:val="0"/>
        <w:numPr>
          <w:ilvl w:val="0"/>
          <w:numId w:val="6"/>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完善响应机制</w:t>
      </w:r>
      <w:r>
        <w:rPr>
          <w:rFonts w:hint="eastAsia" w:ascii="宋体" w:hAnsi="宋体" w:eastAsia="宋体" w:cs="宋体"/>
          <w:sz w:val="24"/>
          <w:szCs w:val="24"/>
        </w:rPr>
        <w:t xml:space="preserve">：制定校园运动伤害应急预案，建立快速响应机制。在体育课堂、体育活动和赛事中，如发生运动伤害事故，现场教师或工作人员应立即采取急救措施，并及时通知校医和相关领导。校医应在第一时间赶到现场进行处理，对于伤势较重的学生，及时送往定点医院救治。 </w:t>
      </w:r>
    </w:p>
    <w:p w14:paraId="5259F85C">
      <w:pPr>
        <w:pStyle w:val="20"/>
        <w:keepNext w:val="0"/>
        <w:keepLines w:val="0"/>
        <w:pageBreakBefore w:val="0"/>
        <w:numPr>
          <w:ilvl w:val="0"/>
          <w:numId w:val="6"/>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开辟救治 “绿色通道”</w:t>
      </w:r>
      <w:r>
        <w:rPr>
          <w:rFonts w:hint="eastAsia" w:ascii="宋体" w:hAnsi="宋体" w:eastAsia="宋体" w:cs="宋体"/>
          <w:sz w:val="24"/>
          <w:szCs w:val="24"/>
        </w:rPr>
        <w:t xml:space="preserve">：与附近的医院建立合作关系，在医院定点开辟运动伤害救治 “绿色通道”。确保受伤学生能够在最短时间内得到及时、有效的治疗。同时，加强与医院的沟通与协调，定期邀请医院专家来校开展运动伤害预防和急救知识讲座。 </w:t>
      </w:r>
    </w:p>
    <w:p w14:paraId="6099B02B">
      <w:pPr>
        <w:pStyle w:val="20"/>
        <w:keepNext w:val="0"/>
        <w:keepLines w:val="0"/>
        <w:pageBreakBefore w:val="0"/>
        <w:numPr>
          <w:ilvl w:val="0"/>
          <w:numId w:val="6"/>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购买专项保险</w:t>
      </w:r>
      <w:r>
        <w:rPr>
          <w:rFonts w:hint="eastAsia" w:ascii="宋体" w:hAnsi="宋体" w:eastAsia="宋体" w:cs="宋体"/>
          <w:sz w:val="24"/>
          <w:szCs w:val="24"/>
        </w:rPr>
        <w:t xml:space="preserve">：为所有学生配置运动意外伤害专项保险，扩大保障范围，提高保障额度。明确保险理赔流程，确保在学生发生运动意外伤害时，能够及时获得保险赔偿，减轻学校和家庭的经济负担。 </w:t>
      </w:r>
    </w:p>
    <w:p w14:paraId="03085E28">
      <w:pPr>
        <w:pStyle w:val="4"/>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（八）健全评价督导机制 </w:t>
      </w:r>
    </w:p>
    <w:p w14:paraId="7310D3A9">
      <w:pPr>
        <w:pStyle w:val="20"/>
        <w:keepNext w:val="0"/>
        <w:keepLines w:val="0"/>
        <w:pageBreakBefore w:val="0"/>
        <w:numPr>
          <w:ilvl w:val="0"/>
          <w:numId w:val="7"/>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制定评价标准</w:t>
      </w:r>
      <w:r>
        <w:rPr>
          <w:rFonts w:hint="eastAsia" w:ascii="宋体" w:hAnsi="宋体" w:eastAsia="宋体" w:cs="宋体"/>
          <w:sz w:val="24"/>
          <w:szCs w:val="24"/>
        </w:rPr>
        <w:t xml:space="preserve">：制定学校体育工作评价标准，从体育课程开设、体育活动开展、学生体质健康、师资队伍建设、场地设施配备等方面对学校体育工作进行全面评价。评价标准应明确具体指标和权重，具有可操作性和可量化性。 </w:t>
      </w:r>
    </w:p>
    <w:p w14:paraId="6794DDE6">
      <w:pPr>
        <w:pStyle w:val="20"/>
        <w:keepNext w:val="0"/>
        <w:keepLines w:val="0"/>
        <w:pageBreakBefore w:val="0"/>
        <w:numPr>
          <w:ilvl w:val="0"/>
          <w:numId w:val="7"/>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开展定期评估</w:t>
      </w:r>
      <w:r>
        <w:rPr>
          <w:rFonts w:hint="eastAsia" w:ascii="宋体" w:hAnsi="宋体" w:eastAsia="宋体" w:cs="宋体"/>
          <w:sz w:val="24"/>
          <w:szCs w:val="24"/>
        </w:rPr>
        <w:t xml:space="preserve">：学校成立体育工作评估小组，定期对学校体育工作进行自查评估。每学期末对体育课程教学、体育活动组织、学生体质健康测试等工作进行总结和评估，及时发现问题，提出改进措施。同时，积极配合市、区教育部门的体育工作督导检查，认真落实督导意见。 </w:t>
      </w:r>
    </w:p>
    <w:p w14:paraId="5511B9DD">
      <w:pPr>
        <w:pStyle w:val="20"/>
        <w:keepNext w:val="0"/>
        <w:keepLines w:val="0"/>
        <w:pageBreakBefore w:val="0"/>
        <w:numPr>
          <w:ilvl w:val="0"/>
          <w:numId w:val="7"/>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强化绩效考核</w:t>
      </w:r>
      <w:r>
        <w:rPr>
          <w:rFonts w:hint="eastAsia" w:ascii="宋体" w:hAnsi="宋体" w:eastAsia="宋体" w:cs="宋体"/>
          <w:sz w:val="24"/>
          <w:szCs w:val="24"/>
        </w:rPr>
        <w:t xml:space="preserve">：将学生体质健康状况、体育工作开展情况纳入学校绩效考核体系，对体育工作成绩突出的部门和个人进行表彰和奖励；对体育工作落实不力的部门和个人进行问责。将体育教师的教学工作量、教学质量、训练成绩等与绩效工资、职称评定、评优评先等挂钩，充分调动体育教师的工作积极性。 </w:t>
      </w:r>
    </w:p>
    <w:p w14:paraId="2414300C">
      <w:pPr>
        <w:pStyle w:val="4"/>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（九）完善多方联动体系 </w:t>
      </w:r>
    </w:p>
    <w:p w14:paraId="35841141">
      <w:pPr>
        <w:pStyle w:val="20"/>
        <w:keepNext w:val="0"/>
        <w:keepLines w:val="0"/>
        <w:pageBreakBefore w:val="0"/>
        <w:numPr>
          <w:ilvl w:val="0"/>
          <w:numId w:val="8"/>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加强家校合作</w:t>
      </w:r>
      <w:r>
        <w:rPr>
          <w:rFonts w:hint="eastAsia" w:ascii="宋体" w:hAnsi="宋体" w:eastAsia="宋体" w:cs="宋体"/>
          <w:sz w:val="24"/>
          <w:szCs w:val="24"/>
        </w:rPr>
        <w:t xml:space="preserve">：通过家长会、家长学校、家长微信群等渠道，向家长宣传学校体育工作的重要性，引导家长关注孩子的体育锻炼和体质健康。鼓励家长在课余时间陪伴孩子进行体育活动，如散步、跑步、打球等。定期组织家长参与学校的体育活动，如亲子运动会、家长体育技能展示等，增进家校之间的沟通与合作。 </w:t>
      </w:r>
    </w:p>
    <w:p w14:paraId="2696BCBD">
      <w:pPr>
        <w:pStyle w:val="20"/>
        <w:keepNext w:val="0"/>
        <w:keepLines w:val="0"/>
        <w:pageBreakBefore w:val="0"/>
        <w:numPr>
          <w:ilvl w:val="0"/>
          <w:numId w:val="8"/>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整合社会资源</w:t>
      </w:r>
      <w:r>
        <w:rPr>
          <w:rFonts w:hint="eastAsia" w:ascii="宋体" w:hAnsi="宋体" w:eastAsia="宋体" w:cs="宋体"/>
          <w:sz w:val="24"/>
          <w:szCs w:val="24"/>
        </w:rPr>
        <w:t xml:space="preserve">：积极与社区、体育协会、企业等社会力量合作，共同开展学校体育工作。邀请社区体育志愿者来校指导学生体育活动；与体育协会合作，举办体育赛事和培训活动；争取企业的赞助和支持，改善学校体育设施设备。 </w:t>
      </w:r>
    </w:p>
    <w:p w14:paraId="7FD35521">
      <w:pPr>
        <w:pStyle w:val="20"/>
        <w:keepNext w:val="0"/>
        <w:keepLines w:val="0"/>
        <w:pageBreakBefore w:val="0"/>
        <w:numPr>
          <w:ilvl w:val="0"/>
          <w:numId w:val="8"/>
        </w:numPr>
        <w:tabs>
          <w:tab w:val="left" w:pos="260"/>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b/>
          <w:bCs/>
          <w:sz w:val="24"/>
          <w:szCs w:val="24"/>
        </w:rPr>
        <w:t>营造良好氛围</w:t>
      </w:r>
      <w:r>
        <w:rPr>
          <w:rFonts w:hint="eastAsia" w:ascii="宋体" w:hAnsi="宋体" w:eastAsia="宋体" w:cs="宋体"/>
          <w:sz w:val="24"/>
          <w:szCs w:val="24"/>
        </w:rPr>
        <w:t xml:space="preserve">：加强学校体育文化建设，通过校园广播、宣传栏、校报校刊等宣传阵地，宣传体育知识、体育明星、体育赛事等内容，营造浓厚的校园体育氛围。开展 “阳光少年”“活力园丁”“明星体育社团” 等评选活动，树立榜样，激发师生参与体育活动的热情。同时，加强与媒体的合作，宣传学校体育工作的成果和经验，争取社会各界对学校体育工作的支持和关注。 </w:t>
      </w:r>
    </w:p>
    <w:p w14:paraId="124AA2CA">
      <w:pPr>
        <w:pStyle w:val="3"/>
        <w:keepNext w:val="0"/>
        <w:keepLines w:val="0"/>
        <w:pageBreakBefore w:val="0"/>
        <w:tabs>
          <w:tab w:val="left" w:pos="600"/>
        </w:tabs>
        <w:kinsoku/>
        <w:wordWrap/>
        <w:overflowPunct/>
        <w:topLinePunct w:val="0"/>
        <w:autoSpaceDE/>
        <w:autoSpaceDN/>
        <w:bidi w:val="0"/>
        <w:adjustRightInd/>
        <w:spacing w:before="0" w:after="0" w:line="360" w:lineRule="auto"/>
        <w:textAlignment w:val="auto"/>
        <w:rPr>
          <w:rFonts w:hint="eastAsia" w:ascii="宋体" w:hAnsi="宋体" w:eastAsia="宋体" w:cs="宋体"/>
          <w:sz w:val="28"/>
          <w:szCs w:val="28"/>
        </w:rPr>
      </w:pPr>
    </w:p>
    <w:p w14:paraId="6DFE2551">
      <w:pPr>
        <w:pStyle w:val="3"/>
        <w:keepNext w:val="0"/>
        <w:keepLines w:val="0"/>
        <w:pageBreakBefore w:val="0"/>
        <w:tabs>
          <w:tab w:val="left" w:pos="600"/>
        </w:tabs>
        <w:kinsoku/>
        <w:wordWrap/>
        <w:overflowPunct/>
        <w:topLinePunct w:val="0"/>
        <w:autoSpaceDE/>
        <w:autoSpaceDN/>
        <w:bidi w:val="0"/>
        <w:adjustRightInd/>
        <w:spacing w:before="0" w:after="0" w:line="360" w:lineRule="auto"/>
        <w:textAlignment w:val="auto"/>
        <w:rPr>
          <w:rFonts w:hint="eastAsia" w:ascii="宋体" w:hAnsi="宋体" w:eastAsia="宋体" w:cs="宋体"/>
          <w:sz w:val="24"/>
          <w:szCs w:val="24"/>
        </w:rPr>
      </w:pPr>
      <w:bookmarkStart w:id="1" w:name="_GoBack"/>
      <w:bookmarkEnd w:id="1"/>
      <w:r>
        <w:rPr>
          <w:rFonts w:hint="eastAsia" w:ascii="宋体" w:hAnsi="宋体" w:eastAsia="宋体" w:cs="宋体"/>
          <w:sz w:val="28"/>
          <w:szCs w:val="28"/>
        </w:rPr>
        <w:t>五、保障措施</w:t>
      </w:r>
      <w:r>
        <w:rPr>
          <w:rFonts w:hint="eastAsia" w:ascii="宋体" w:hAnsi="宋体" w:eastAsia="宋体" w:cs="宋体"/>
          <w:sz w:val="24"/>
          <w:szCs w:val="24"/>
        </w:rPr>
        <w:t xml:space="preserve"> </w:t>
      </w:r>
    </w:p>
    <w:p w14:paraId="49EA84AB">
      <w:pPr>
        <w:pStyle w:val="4"/>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（一）组织保障 </w:t>
      </w:r>
    </w:p>
    <w:p w14:paraId="44F071DB">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成立学校深化新时代体育工作高质量发展领导小组，负责统筹规划、组织协调、监督指导学校体育工作。定期召开领导小组会议，研究解决体育工作中的重大问题，确保各项工作顺利推进。 </w:t>
      </w:r>
    </w:p>
    <w:p w14:paraId="574CC150">
      <w:pPr>
        <w:pStyle w:val="4"/>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（二）师资保障 </w:t>
      </w:r>
    </w:p>
    <w:p w14:paraId="36A10356">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加大体育教师的招聘和引进力度，充实体育教师队伍。加强体育教师的培训和培养，提高教师的专业素养和教学水平。建立学科教师 “一岗多能” 带练体育活动的激励机制，充分调动教师参与体育工作的积极性。 </w:t>
      </w:r>
    </w:p>
    <w:p w14:paraId="5A09DBF3">
      <w:pPr>
        <w:pStyle w:val="4"/>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（三）资源保障 </w:t>
      </w:r>
    </w:p>
    <w:p w14:paraId="4747CDB9">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加大对学校体育工作的经费投入，保障体育课程建设、场地设施建设、器材设备购置、赛事活动组织、教师培训等方面的资金需求。积极争取上级部门的支持和社会力量的赞助，改善学校体育办学条件。 </w:t>
      </w:r>
    </w:p>
    <w:p w14:paraId="28AC00E2">
      <w:pPr>
        <w:pStyle w:val="4"/>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9"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（四）制度保障 </w:t>
      </w:r>
    </w:p>
    <w:p w14:paraId="69AAAD4C">
      <w:pPr>
        <w:pStyle w:val="20"/>
        <w:keepNext w:val="0"/>
        <w:keepLines w:val="0"/>
        <w:pageBreakBefore w:val="0"/>
        <w:tabs>
          <w:tab w:val="left" w:pos="600"/>
        </w:tabs>
        <w:kinsoku/>
        <w:wordWrap/>
        <w:overflowPunct/>
        <w:topLinePunct w:val="0"/>
        <w:autoSpaceDE/>
        <w:autoSpaceDN/>
        <w:bidi w:val="0"/>
        <w:adjustRightInd/>
        <w:spacing w:before="0" w:after="0" w:line="360" w:lineRule="auto"/>
        <w:ind w:left="0" w:leftChars="0"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建立健全学校体育工作各项规章制度，包括体育课程管理制度、体育活动组织制度、学生体育素养评价制度、体育教师考核制度、运动安全管理制度等。加强制度的执行和监督，确保学校体育工作规范化、制度化运行。 </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9099F"/>
    <w:multiLevelType w:val="multilevel"/>
    <w:tmpl w:val="29E9099F"/>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377"/>
    <w:rsid w:val="00000129"/>
    <w:rsid w:val="00030F7B"/>
    <w:rsid w:val="00050FD9"/>
    <w:rsid w:val="000D2EC4"/>
    <w:rsid w:val="000D5FF5"/>
    <w:rsid w:val="00147339"/>
    <w:rsid w:val="0015766B"/>
    <w:rsid w:val="00163A6B"/>
    <w:rsid w:val="001715C9"/>
    <w:rsid w:val="001D418E"/>
    <w:rsid w:val="001E6285"/>
    <w:rsid w:val="001F65E8"/>
    <w:rsid w:val="00212BCA"/>
    <w:rsid w:val="002B71B4"/>
    <w:rsid w:val="002E2B8E"/>
    <w:rsid w:val="002E5F96"/>
    <w:rsid w:val="00326BCE"/>
    <w:rsid w:val="0032768B"/>
    <w:rsid w:val="003523A1"/>
    <w:rsid w:val="00361E79"/>
    <w:rsid w:val="00376E43"/>
    <w:rsid w:val="004305B4"/>
    <w:rsid w:val="00445DDA"/>
    <w:rsid w:val="0046083F"/>
    <w:rsid w:val="00461115"/>
    <w:rsid w:val="00462F5B"/>
    <w:rsid w:val="004970EE"/>
    <w:rsid w:val="004B769C"/>
    <w:rsid w:val="004F10FA"/>
    <w:rsid w:val="005434DF"/>
    <w:rsid w:val="00552018"/>
    <w:rsid w:val="0055207F"/>
    <w:rsid w:val="005A0C05"/>
    <w:rsid w:val="005A0D4B"/>
    <w:rsid w:val="006359EF"/>
    <w:rsid w:val="0066161D"/>
    <w:rsid w:val="0070030B"/>
    <w:rsid w:val="007342F6"/>
    <w:rsid w:val="00754FD7"/>
    <w:rsid w:val="007655F2"/>
    <w:rsid w:val="007723FC"/>
    <w:rsid w:val="00792707"/>
    <w:rsid w:val="007D28B3"/>
    <w:rsid w:val="007F19BE"/>
    <w:rsid w:val="00814910"/>
    <w:rsid w:val="008B3EB1"/>
    <w:rsid w:val="008E3BDC"/>
    <w:rsid w:val="008E6314"/>
    <w:rsid w:val="00904A4C"/>
    <w:rsid w:val="009214AE"/>
    <w:rsid w:val="00921D39"/>
    <w:rsid w:val="00934223"/>
    <w:rsid w:val="00937C2B"/>
    <w:rsid w:val="00942772"/>
    <w:rsid w:val="009672C1"/>
    <w:rsid w:val="009B0377"/>
    <w:rsid w:val="009B3AFF"/>
    <w:rsid w:val="009B3CFE"/>
    <w:rsid w:val="009F02F6"/>
    <w:rsid w:val="009F038B"/>
    <w:rsid w:val="00A150EA"/>
    <w:rsid w:val="00A203AC"/>
    <w:rsid w:val="00A3736F"/>
    <w:rsid w:val="00A5436E"/>
    <w:rsid w:val="00A96334"/>
    <w:rsid w:val="00AB35BE"/>
    <w:rsid w:val="00AD7046"/>
    <w:rsid w:val="00B20D33"/>
    <w:rsid w:val="00B34412"/>
    <w:rsid w:val="00BA45C9"/>
    <w:rsid w:val="00C5082E"/>
    <w:rsid w:val="00C522CE"/>
    <w:rsid w:val="00CC1845"/>
    <w:rsid w:val="00CC2348"/>
    <w:rsid w:val="00CC6237"/>
    <w:rsid w:val="00CF2D57"/>
    <w:rsid w:val="00CF35D1"/>
    <w:rsid w:val="00D30C01"/>
    <w:rsid w:val="00D36075"/>
    <w:rsid w:val="00D43F1A"/>
    <w:rsid w:val="00D959F8"/>
    <w:rsid w:val="00D97B72"/>
    <w:rsid w:val="00DB5F74"/>
    <w:rsid w:val="00DC7048"/>
    <w:rsid w:val="00DD147A"/>
    <w:rsid w:val="00DD7367"/>
    <w:rsid w:val="00DE1228"/>
    <w:rsid w:val="00EC60F1"/>
    <w:rsid w:val="00ED4224"/>
    <w:rsid w:val="00F12154"/>
    <w:rsid w:val="00F36EC9"/>
    <w:rsid w:val="00FA4400"/>
    <w:rsid w:val="00FC5B79"/>
    <w:rsid w:val="744E1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paragraph" w:styleId="2">
    <w:name w:val="heading 1"/>
    <w:qFormat/>
    <w:uiPriority w:val="9"/>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unhideWhenUsed/>
    <w:qFormat/>
    <w:uiPriority w:val="9"/>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unhideWhenUsed/>
    <w:qFormat/>
    <w:uiPriority w:val="9"/>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semiHidden/>
    <w:unhideWhenUsed/>
    <w:qFormat/>
    <w:uiPriority w:val="9"/>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semiHidden/>
    <w:unhideWhenUsed/>
    <w:qFormat/>
    <w:uiPriority w:val="9"/>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semiHidden/>
    <w:unhideWhenUsed/>
    <w:qFormat/>
    <w:uiPriority w:val="9"/>
    <w:pPr>
      <w:spacing w:before="240" w:after="120" w:line="288" w:lineRule="auto"/>
      <w:outlineLvl w:val="5"/>
    </w:pPr>
    <w:rPr>
      <w:rFonts w:ascii="Arial" w:hAnsi="Arial" w:eastAsia="等线" w:cs="Arial"/>
      <w:b/>
      <w:bCs/>
      <w:sz w:val="24"/>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3"/>
    <w:unhideWhenUsed/>
    <w:uiPriority w:val="99"/>
    <w:pPr>
      <w:tabs>
        <w:tab w:val="center" w:pos="4153"/>
        <w:tab w:val="right" w:pos="8306"/>
      </w:tabs>
      <w:snapToGrid w:val="0"/>
    </w:pPr>
    <w:rPr>
      <w:sz w:val="18"/>
      <w:szCs w:val="18"/>
    </w:rPr>
  </w:style>
  <w:style w:type="paragraph" w:styleId="9">
    <w:name w:val="header"/>
    <w:basedOn w:val="1"/>
    <w:link w:val="22"/>
    <w:unhideWhenUsed/>
    <w:qFormat/>
    <w:uiPriority w:val="99"/>
    <w:pPr>
      <w:tabs>
        <w:tab w:val="center" w:pos="4153"/>
        <w:tab w:val="right" w:pos="8306"/>
      </w:tabs>
      <w:snapToGrid w:val="0"/>
      <w:jc w:val="center"/>
    </w:pPr>
    <w:rPr>
      <w:sz w:val="18"/>
      <w:szCs w:val="18"/>
    </w:rPr>
  </w:style>
  <w:style w:type="paragraph" w:styleId="10">
    <w:name w:val="footnote text"/>
    <w:link w:val="19"/>
    <w:semiHidden/>
    <w:unhideWhenUsed/>
    <w:qFormat/>
    <w:uiPriority w:val="99"/>
    <w:rPr>
      <w:rFonts w:ascii="Times New Roman" w:hAnsi="Times New Roman" w:cs="Times New Roman" w:eastAsiaTheme="minorEastAsia"/>
      <w:lang w:val="en-US" w:eastAsia="zh-CN" w:bidi="ar-SA"/>
    </w:rPr>
  </w:style>
  <w:style w:type="paragraph" w:styleId="11">
    <w:name w:val="Title"/>
    <w:qFormat/>
    <w:uiPriority w:val="10"/>
    <w:pPr>
      <w:spacing w:before="480" w:after="480" w:line="288" w:lineRule="auto"/>
    </w:pPr>
    <w:rPr>
      <w:rFonts w:ascii="Arial" w:hAnsi="Arial" w:eastAsia="等线" w:cs="Arial"/>
      <w:b/>
      <w:bCs/>
      <w:sz w:val="52"/>
      <w:szCs w:val="52"/>
      <w:lang w:val="en-US" w:eastAsia="zh-CN" w:bidi="ar-SA"/>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uiPriority w:val="99"/>
    <w:rPr>
      <w:color w:val="0563C1"/>
      <w:u w:val="single"/>
    </w:rPr>
  </w:style>
  <w:style w:type="character" w:styleId="16">
    <w:name w:val="footnote reference"/>
    <w:semiHidden/>
    <w:unhideWhenUsed/>
    <w:qFormat/>
    <w:uiPriority w:val="99"/>
    <w:rPr>
      <w:vertAlign w:val="superscript"/>
    </w:rPr>
  </w:style>
  <w:style w:type="paragraph" w:customStyle="1" w:styleId="17">
    <w:name w:val="要点1"/>
    <w:qFormat/>
    <w:uiPriority w:val="0"/>
    <w:rPr>
      <w:rFonts w:ascii="Times New Roman" w:hAnsi="Times New Roman" w:cs="Times New Roman" w:eastAsiaTheme="minorEastAsia"/>
      <w:b/>
      <w:bCs/>
      <w:lang w:val="en-US" w:eastAsia="zh-CN" w:bidi="ar-SA"/>
    </w:rPr>
  </w:style>
  <w:style w:type="paragraph" w:styleId="18">
    <w:name w:val="List Paragraph"/>
    <w:qFormat/>
    <w:uiPriority w:val="0"/>
    <w:rPr>
      <w:rFonts w:ascii="Times New Roman" w:hAnsi="Times New Roman" w:cs="Times New Roman" w:eastAsiaTheme="minorEastAsia"/>
      <w:lang w:val="en-US" w:eastAsia="zh-CN" w:bidi="ar-SA"/>
    </w:rPr>
  </w:style>
  <w:style w:type="character" w:customStyle="1" w:styleId="19">
    <w:name w:val="脚注文本 字符"/>
    <w:link w:val="10"/>
    <w:semiHidden/>
    <w:unhideWhenUsed/>
    <w:qFormat/>
    <w:uiPriority w:val="99"/>
    <w:rPr>
      <w:sz w:val="20"/>
      <w:szCs w:val="20"/>
    </w:rPr>
  </w:style>
  <w:style w:type="paragraph" w:customStyle="1" w:styleId="20">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21">
    <w:name w:val="1"/>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2">
    <w:name w:val="页眉 字符"/>
    <w:basedOn w:val="14"/>
    <w:link w:val="9"/>
    <w:uiPriority w:val="99"/>
    <w:rPr>
      <w:sz w:val="18"/>
      <w:szCs w:val="18"/>
    </w:rPr>
  </w:style>
  <w:style w:type="character" w:customStyle="1" w:styleId="23">
    <w:name w:val="页脚 字符"/>
    <w:basedOn w:val="14"/>
    <w:link w:val="8"/>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2310</Words>
  <Characters>2354</Characters>
  <Lines>107</Lines>
  <Paragraphs>61</Paragraphs>
  <TotalTime>10</TotalTime>
  <ScaleCrop>false</ScaleCrop>
  <LinksUpToDate>false</LinksUpToDate>
  <CharactersWithSpaces>2418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2025-08-27T06:10:00Z</dcterms:created>
  <dc:creator>Un-named</dc:creator>
  <cp:lastModifiedBy>翁方波</cp:lastModifiedBy>
  <dcterms:modified xsi:type="dcterms:W3CDTF">2026-06-10T01:02:02Z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eyJoZGlkIjoiZjMyNzllMzQ0YzZlODZmYmQ1NTY0YWIyOTM1NTkzMWMiLCJ1c2VySWQiOiI1OTAxNTE2NzgifQ==</vt:lpwstr>
  </property>
  <property fmtid="{D5CDD505-2E9C-101B-9397-08002B2CF9AE}" pid="3" name="KSOProductBuildVer">
    <vt:lpwstr>2052-12.1.0.26375</vt:lpwstr>
  </property>
  <property fmtid="{D5CDD505-2E9C-101B-9397-08002B2CF9AE}" pid="4" name="ICV">
    <vt:lpwstr>545DEA317DB8402AA41134A333A51A62_13</vt:lpwstr>
  </property>
</Properties>
</file>