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F1D28">
      <w:pPr>
        <w:spacing w:after="0" w:line="500" w:lineRule="exact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上海市梅陇中学落实学生每天综合体育活动2小时工作方案</w:t>
      </w:r>
    </w:p>
    <w:p w14:paraId="490BCEF8">
      <w:pPr>
        <w:spacing w:after="0" w:line="500" w:lineRule="exact"/>
        <w:jc w:val="center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(2025学年第一学期）</w:t>
      </w:r>
      <w:bookmarkStart w:id="1" w:name="_GoBack"/>
      <w:bookmarkEnd w:id="1"/>
    </w:p>
    <w:p w14:paraId="5F6E7656">
      <w:pPr>
        <w:spacing w:after="0" w:line="500" w:lineRule="exact"/>
        <w:ind w:firstLine="562" w:firstLineChars="200"/>
        <w:jc w:val="both"/>
        <w:rPr>
          <w:rFonts w:ascii="宋体" w:hAnsi="宋体" w:eastAsia="宋体"/>
          <w:b/>
          <w:bCs/>
          <w:sz w:val="28"/>
          <w:szCs w:val="28"/>
        </w:rPr>
      </w:pPr>
    </w:p>
    <w:p w14:paraId="3BD05320">
      <w:pPr>
        <w:spacing w:after="0" w:line="360" w:lineRule="auto"/>
        <w:ind w:firstLine="562" w:firstLineChars="200"/>
        <w:jc w:val="both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一、指导思想 </w:t>
      </w:r>
    </w:p>
    <w:p w14:paraId="7D1753A2">
      <w:pPr>
        <w:spacing w:after="0" w:line="360" w:lineRule="auto"/>
        <w:ind w:firstLine="480" w:firstLineChars="200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为全面贯彻全国教育大会、上海市教育大会精神和《教育强国建设规划纲要 (2024-2035 年)》，积极响应上海市教卫工作党委、上海市教委印发的《深化新时代中小学体育工作高质量发展的若干措施》，推动我校学生每天综合体育活动 2 小时，提升学生体质健康水平，特制定本工作方案。</w:t>
      </w:r>
    </w:p>
    <w:p w14:paraId="7804488A">
      <w:pPr>
        <w:spacing w:after="0" w:line="500" w:lineRule="exact"/>
        <w:ind w:firstLine="562" w:firstLineChars="200"/>
        <w:jc w:val="both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二、组织架构</w:t>
      </w:r>
    </w:p>
    <w:p w14:paraId="0B131794">
      <w:pPr>
        <w:spacing w:after="0" w:line="360" w:lineRule="auto"/>
        <w:ind w:firstLine="480" w:firstLineChars="200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（一）领导小组</w:t>
      </w:r>
    </w:p>
    <w:p w14:paraId="4727FED3">
      <w:pPr>
        <w:spacing w:after="0" w:line="360" w:lineRule="auto"/>
        <w:ind w:firstLine="480" w:firstLineChars="200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组长：袁青</w:t>
      </w:r>
    </w:p>
    <w:p w14:paraId="2419F74E">
      <w:pPr>
        <w:spacing w:after="0" w:line="360" w:lineRule="auto"/>
        <w:ind w:firstLine="480" w:firstLineChars="200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副组长：戴蓓蓓</w:t>
      </w:r>
    </w:p>
    <w:p w14:paraId="0EA8917A">
      <w:pPr>
        <w:spacing w:after="0" w:line="500" w:lineRule="exact"/>
        <w:ind w:firstLine="480" w:firstLineChars="200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（二）工作小组</w:t>
      </w:r>
    </w:p>
    <w:p w14:paraId="25940EA6">
      <w:pPr>
        <w:spacing w:after="0" w:line="360" w:lineRule="auto"/>
        <w:ind w:firstLine="480" w:firstLineChars="200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孙俊峰、翁方波、钱晶、周晹芩、袁晶晶、沈军、唐玮</w:t>
      </w:r>
    </w:p>
    <w:p w14:paraId="636F94C3">
      <w:pPr>
        <w:spacing w:after="0" w:line="500" w:lineRule="exact"/>
        <w:ind w:firstLine="562" w:firstLineChars="200"/>
        <w:jc w:val="both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三、工作目标 </w:t>
      </w:r>
    </w:p>
    <w:p w14:paraId="376557AC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1.依法开足开齐体育课和活动课，科学合理地开展大课间及乐动比赛日活动，组织各级各类丰富多彩的体育比赛，确保每位学生每天在校内完成 2 小时综合体育活动。 </w:t>
      </w:r>
    </w:p>
    <w:p w14:paraId="28966760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2.严格落实国家课程标准，实施初中 “多样化” 体育教学，提高体育课程质量。帮助学生在初中阶段至少掌握 2 项运动技能，以女足项目引领，形成 “一校多品” 的体育特色。 </w:t>
      </w:r>
    </w:p>
    <w:p w14:paraId="0B8AB50A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3.完善学校体育赛事体系，扩大校级赛事参与度，营造积极的校园体育文化氛围。 </w:t>
      </w:r>
    </w:p>
    <w:p w14:paraId="081424FC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4.挖掘校内场地资源，充分利用学校空间，建设新型、小型运动场域，配齐配全健身设备。 </w:t>
      </w:r>
    </w:p>
    <w:p w14:paraId="19A461F5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5.配足配强体育教师队伍，倡导 “人人都是体育工作者” 的理念。 </w:t>
      </w:r>
    </w:p>
    <w:p w14:paraId="059EE8CE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6.实施学生体育素养评价，开展运动技能等级测试。 </w:t>
      </w:r>
    </w:p>
    <w:p w14:paraId="2E6D687A">
      <w:pPr>
        <w:spacing w:after="0" w:line="500" w:lineRule="exact"/>
        <w:ind w:firstLine="562" w:firstLineChars="200"/>
        <w:jc w:val="both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四、工作任务</w:t>
      </w:r>
    </w:p>
    <w:p w14:paraId="6BC64A7F">
      <w:pPr>
        <w:spacing w:after="0" w:line="360" w:lineRule="auto"/>
        <w:ind w:firstLine="482" w:firstLineChars="200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（一）保障运动时长</w:t>
      </w:r>
    </w:p>
    <w:tbl>
      <w:tblPr>
        <w:tblStyle w:val="16"/>
        <w:tblpPr w:leftFromText="180" w:rightFromText="180" w:vertAnchor="text" w:horzAnchor="page" w:tblpX="1896" w:tblpY="6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1732"/>
        <w:gridCol w:w="1554"/>
        <w:gridCol w:w="1527"/>
        <w:gridCol w:w="1569"/>
      </w:tblGrid>
      <w:tr w14:paraId="595D5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3" w:type="dxa"/>
          </w:tcPr>
          <w:p w14:paraId="20D15B09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732" w:type="dxa"/>
          </w:tcPr>
          <w:p w14:paraId="4E82D694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六</w:t>
            </w:r>
          </w:p>
        </w:tc>
        <w:tc>
          <w:tcPr>
            <w:tcW w:w="1554" w:type="dxa"/>
          </w:tcPr>
          <w:p w14:paraId="2423BFC9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七</w:t>
            </w:r>
          </w:p>
        </w:tc>
        <w:tc>
          <w:tcPr>
            <w:tcW w:w="1527" w:type="dxa"/>
          </w:tcPr>
          <w:p w14:paraId="7BDF95A1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八</w:t>
            </w:r>
          </w:p>
        </w:tc>
        <w:tc>
          <w:tcPr>
            <w:tcW w:w="1569" w:type="dxa"/>
          </w:tcPr>
          <w:p w14:paraId="6974A7D2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九</w:t>
            </w:r>
          </w:p>
        </w:tc>
      </w:tr>
      <w:tr w14:paraId="5E527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  <w:vAlign w:val="center"/>
          </w:tcPr>
          <w:p w14:paraId="5E0917B4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体育课分班模式</w:t>
            </w:r>
          </w:p>
        </w:tc>
        <w:tc>
          <w:tcPr>
            <w:tcW w:w="1732" w:type="dxa"/>
            <w:vAlign w:val="center"/>
          </w:tcPr>
          <w:p w14:paraId="68B8CF6F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自然班</w:t>
            </w:r>
          </w:p>
        </w:tc>
        <w:tc>
          <w:tcPr>
            <w:tcW w:w="1554" w:type="dxa"/>
            <w:vAlign w:val="center"/>
          </w:tcPr>
          <w:p w14:paraId="693946FE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自然班</w:t>
            </w:r>
          </w:p>
        </w:tc>
        <w:tc>
          <w:tcPr>
            <w:tcW w:w="1527" w:type="dxa"/>
            <w:vAlign w:val="center"/>
          </w:tcPr>
          <w:p w14:paraId="2081C906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男女分班</w:t>
            </w:r>
          </w:p>
        </w:tc>
        <w:tc>
          <w:tcPr>
            <w:tcW w:w="1569" w:type="dxa"/>
            <w:vAlign w:val="center"/>
          </w:tcPr>
          <w:p w14:paraId="097968D3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男女分班</w:t>
            </w:r>
          </w:p>
        </w:tc>
      </w:tr>
      <w:tr w14:paraId="32C89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223" w:type="dxa"/>
            <w:vAlign w:val="center"/>
          </w:tcPr>
          <w:p w14:paraId="565E824F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体育课周课时数</w:t>
            </w:r>
          </w:p>
        </w:tc>
        <w:tc>
          <w:tcPr>
            <w:tcW w:w="1732" w:type="dxa"/>
            <w:vAlign w:val="center"/>
          </w:tcPr>
          <w:p w14:paraId="2092ABC5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554" w:type="dxa"/>
            <w:vAlign w:val="center"/>
          </w:tcPr>
          <w:p w14:paraId="11160283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527" w:type="dxa"/>
            <w:vAlign w:val="center"/>
          </w:tcPr>
          <w:p w14:paraId="7B69C183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569" w:type="dxa"/>
            <w:vAlign w:val="center"/>
          </w:tcPr>
          <w:p w14:paraId="467DDBDF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 w14:paraId="7EC8C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  <w:vAlign w:val="center"/>
          </w:tcPr>
          <w:p w14:paraId="312E190A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体活课分班模式</w:t>
            </w:r>
          </w:p>
        </w:tc>
        <w:tc>
          <w:tcPr>
            <w:tcW w:w="1732" w:type="dxa"/>
            <w:vAlign w:val="center"/>
          </w:tcPr>
          <w:p w14:paraId="6E913D87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学生选课</w:t>
            </w:r>
          </w:p>
          <w:p w14:paraId="77A78D2E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走班</w:t>
            </w:r>
          </w:p>
        </w:tc>
        <w:tc>
          <w:tcPr>
            <w:tcW w:w="1554" w:type="dxa"/>
            <w:vAlign w:val="center"/>
          </w:tcPr>
          <w:p w14:paraId="03DAC485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学生选课</w:t>
            </w:r>
          </w:p>
          <w:p w14:paraId="443FDBAD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走班</w:t>
            </w:r>
          </w:p>
        </w:tc>
        <w:tc>
          <w:tcPr>
            <w:tcW w:w="1527" w:type="dxa"/>
            <w:vAlign w:val="center"/>
          </w:tcPr>
          <w:p w14:paraId="51B0DEF1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学生选课</w:t>
            </w:r>
          </w:p>
          <w:p w14:paraId="3DE884D3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走班</w:t>
            </w:r>
          </w:p>
        </w:tc>
        <w:tc>
          <w:tcPr>
            <w:tcW w:w="1569" w:type="dxa"/>
            <w:vAlign w:val="center"/>
          </w:tcPr>
          <w:p w14:paraId="22EE2854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学生选课</w:t>
            </w:r>
          </w:p>
          <w:p w14:paraId="5E89878E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走班</w:t>
            </w:r>
          </w:p>
        </w:tc>
      </w:tr>
      <w:tr w14:paraId="1742A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  <w:vAlign w:val="center"/>
          </w:tcPr>
          <w:p w14:paraId="53CC8213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体活课周课时数</w:t>
            </w:r>
          </w:p>
        </w:tc>
        <w:tc>
          <w:tcPr>
            <w:tcW w:w="1732" w:type="dxa"/>
            <w:vAlign w:val="center"/>
          </w:tcPr>
          <w:p w14:paraId="1CC71EC1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2C41DDB4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527" w:type="dxa"/>
            <w:vAlign w:val="center"/>
          </w:tcPr>
          <w:p w14:paraId="52D0354C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569" w:type="dxa"/>
            <w:vAlign w:val="center"/>
          </w:tcPr>
          <w:p w14:paraId="5DA21453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1E88E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  <w:vAlign w:val="center"/>
          </w:tcPr>
          <w:p w14:paraId="12D81F27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体育拓展课模式</w:t>
            </w:r>
          </w:p>
          <w:p w14:paraId="2573C55E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（部分学生）</w:t>
            </w:r>
          </w:p>
        </w:tc>
        <w:tc>
          <w:tcPr>
            <w:tcW w:w="1732" w:type="dxa"/>
            <w:vAlign w:val="center"/>
          </w:tcPr>
          <w:p w14:paraId="28CA762C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师生双向</w:t>
            </w:r>
          </w:p>
          <w:p w14:paraId="053A3F1E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选课走班</w:t>
            </w:r>
          </w:p>
        </w:tc>
        <w:tc>
          <w:tcPr>
            <w:tcW w:w="1554" w:type="dxa"/>
            <w:vAlign w:val="center"/>
          </w:tcPr>
          <w:p w14:paraId="56C95226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师生双向</w:t>
            </w:r>
          </w:p>
          <w:p w14:paraId="263BDF11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选课走班</w:t>
            </w:r>
          </w:p>
        </w:tc>
        <w:tc>
          <w:tcPr>
            <w:tcW w:w="1527" w:type="dxa"/>
            <w:vAlign w:val="center"/>
          </w:tcPr>
          <w:p w14:paraId="19373437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师生双向</w:t>
            </w:r>
          </w:p>
          <w:p w14:paraId="1EFE3390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选课走班</w:t>
            </w:r>
          </w:p>
        </w:tc>
        <w:tc>
          <w:tcPr>
            <w:tcW w:w="1569" w:type="dxa"/>
            <w:vAlign w:val="center"/>
          </w:tcPr>
          <w:p w14:paraId="01E1BA03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师生双向</w:t>
            </w:r>
          </w:p>
          <w:p w14:paraId="5F815148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选课走班</w:t>
            </w:r>
          </w:p>
        </w:tc>
      </w:tr>
      <w:tr w14:paraId="1EED6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  <w:vAlign w:val="center"/>
          </w:tcPr>
          <w:p w14:paraId="113D8E1C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体育拓展课</w:t>
            </w:r>
          </w:p>
          <w:p w14:paraId="384EFD7E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周课时数</w:t>
            </w:r>
          </w:p>
        </w:tc>
        <w:tc>
          <w:tcPr>
            <w:tcW w:w="1732" w:type="dxa"/>
            <w:vAlign w:val="center"/>
          </w:tcPr>
          <w:p w14:paraId="6667112A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554" w:type="dxa"/>
            <w:vAlign w:val="center"/>
          </w:tcPr>
          <w:p w14:paraId="6D65E21D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527" w:type="dxa"/>
            <w:vAlign w:val="center"/>
          </w:tcPr>
          <w:p w14:paraId="54CB3234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569" w:type="dxa"/>
            <w:vAlign w:val="center"/>
          </w:tcPr>
          <w:p w14:paraId="435F490C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</w:tbl>
    <w:p w14:paraId="77B8E29C">
      <w:pPr>
        <w:spacing w:after="0" w:line="500" w:lineRule="exact"/>
        <w:jc w:val="center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表1：上海市梅陇中学体育课时及教学模式安排表</w:t>
      </w:r>
    </w:p>
    <w:p w14:paraId="16C2937E">
      <w:pPr>
        <w:spacing w:after="0" w:line="360" w:lineRule="auto"/>
        <w:ind w:firstLine="480" w:firstLineChars="200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1.体育课时安排</w:t>
      </w:r>
    </w:p>
    <w:p w14:paraId="55840EC8">
      <w:pPr>
        <w:spacing w:after="0" w:line="360" w:lineRule="auto"/>
        <w:ind w:firstLine="480" w:firstLineChars="200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严格按照国家课程标准开设体育课，优化课程内容结构。采用“4+1”的课时数安排，即确保每周4节体育课和1节体育活动课。</w:t>
      </w:r>
    </w:p>
    <w:p w14:paraId="3F0E09F5">
      <w:pPr>
        <w:spacing w:after="0" w:line="360" w:lineRule="auto"/>
        <w:ind w:firstLine="480" w:firstLineChars="200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2.50分钟上午大课间活动安排</w:t>
      </w:r>
    </w:p>
    <w:tbl>
      <w:tblPr>
        <w:tblStyle w:val="16"/>
        <w:tblW w:w="0" w:type="auto"/>
        <w:tblInd w:w="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2509"/>
        <w:gridCol w:w="2236"/>
        <w:gridCol w:w="2577"/>
      </w:tblGrid>
      <w:tr w14:paraId="2C156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vMerge w:val="restart"/>
            <w:vAlign w:val="center"/>
          </w:tcPr>
          <w:p w14:paraId="79828C4C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</w:t>
            </w:r>
          </w:p>
        </w:tc>
        <w:tc>
          <w:tcPr>
            <w:tcW w:w="2509" w:type="dxa"/>
            <w:vAlign w:val="center"/>
          </w:tcPr>
          <w:p w14:paraId="09C41C51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六七年级时间内容</w:t>
            </w:r>
          </w:p>
        </w:tc>
        <w:tc>
          <w:tcPr>
            <w:tcW w:w="2236" w:type="dxa"/>
            <w:vAlign w:val="center"/>
          </w:tcPr>
          <w:p w14:paraId="3DDDD8CC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八年级时间内容</w:t>
            </w:r>
          </w:p>
        </w:tc>
        <w:tc>
          <w:tcPr>
            <w:tcW w:w="2577" w:type="dxa"/>
            <w:vAlign w:val="center"/>
          </w:tcPr>
          <w:p w14:paraId="1D00E17E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九年级时间内容</w:t>
            </w:r>
          </w:p>
        </w:tc>
      </w:tr>
      <w:tr w14:paraId="0CF7B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09" w:type="dxa"/>
            <w:vMerge w:val="continue"/>
            <w:vAlign w:val="center"/>
          </w:tcPr>
          <w:p w14:paraId="4B134AED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 w14:paraId="1486C46F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9：30-10：20</w:t>
            </w:r>
          </w:p>
        </w:tc>
        <w:tc>
          <w:tcPr>
            <w:tcW w:w="2236" w:type="dxa"/>
            <w:vAlign w:val="center"/>
          </w:tcPr>
          <w:p w14:paraId="3064E11F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10：25-11：15</w:t>
            </w:r>
          </w:p>
        </w:tc>
        <w:tc>
          <w:tcPr>
            <w:tcW w:w="2577" w:type="dxa"/>
            <w:vAlign w:val="center"/>
          </w:tcPr>
          <w:p w14:paraId="7DA0D91C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10：25-11：15</w:t>
            </w:r>
          </w:p>
        </w:tc>
      </w:tr>
      <w:tr w14:paraId="2B139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09" w:type="dxa"/>
            <w:vAlign w:val="center"/>
          </w:tcPr>
          <w:p w14:paraId="5AB7E2E8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星期一</w:t>
            </w:r>
          </w:p>
        </w:tc>
        <w:tc>
          <w:tcPr>
            <w:tcW w:w="2509" w:type="dxa"/>
            <w:vMerge w:val="restart"/>
            <w:vAlign w:val="center"/>
          </w:tcPr>
          <w:p w14:paraId="6E032B82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广播操</w:t>
            </w:r>
          </w:p>
          <w:p w14:paraId="03767FD3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跑  步</w:t>
            </w:r>
          </w:p>
          <w:p w14:paraId="4EC10607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武术操</w:t>
            </w:r>
          </w:p>
          <w:p w14:paraId="463ABC91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八段锦</w:t>
            </w:r>
          </w:p>
          <w:p w14:paraId="07969A2A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拉伸操</w:t>
            </w:r>
          </w:p>
        </w:tc>
        <w:tc>
          <w:tcPr>
            <w:tcW w:w="2236" w:type="dxa"/>
            <w:vMerge w:val="restart"/>
            <w:vAlign w:val="center"/>
          </w:tcPr>
          <w:p w14:paraId="290AF5A0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韵律操</w:t>
            </w:r>
          </w:p>
          <w:p w14:paraId="40D5884A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跑  步</w:t>
            </w:r>
          </w:p>
          <w:p w14:paraId="44BD1FE3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少年连环拳</w:t>
            </w:r>
          </w:p>
          <w:p w14:paraId="336B6685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八段锦</w:t>
            </w:r>
          </w:p>
          <w:p w14:paraId="609A2D04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跳绳</w:t>
            </w:r>
          </w:p>
        </w:tc>
        <w:tc>
          <w:tcPr>
            <w:tcW w:w="2577" w:type="dxa"/>
            <w:vMerge w:val="restart"/>
            <w:vAlign w:val="center"/>
          </w:tcPr>
          <w:p w14:paraId="62CE3232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1区：跑步</w:t>
            </w:r>
          </w:p>
          <w:p w14:paraId="3B5A7249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2区：篮球</w:t>
            </w:r>
          </w:p>
          <w:p w14:paraId="469CDBCC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3区：跳绳</w:t>
            </w:r>
          </w:p>
          <w:p w14:paraId="5EB7B33B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4区：体操</w:t>
            </w:r>
          </w:p>
        </w:tc>
      </w:tr>
      <w:tr w14:paraId="5813A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309" w:type="dxa"/>
            <w:vAlign w:val="center"/>
          </w:tcPr>
          <w:p w14:paraId="5CF86D54">
            <w:pPr>
              <w:pStyle w:val="3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星期二</w:t>
            </w:r>
          </w:p>
        </w:tc>
        <w:tc>
          <w:tcPr>
            <w:tcW w:w="2509" w:type="dxa"/>
            <w:vMerge w:val="continue"/>
            <w:vAlign w:val="center"/>
          </w:tcPr>
          <w:p w14:paraId="23711783">
            <w:pPr>
              <w:pStyle w:val="39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236" w:type="dxa"/>
            <w:vMerge w:val="continue"/>
            <w:vAlign w:val="center"/>
          </w:tcPr>
          <w:p w14:paraId="06101734">
            <w:pPr>
              <w:pStyle w:val="39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577" w:type="dxa"/>
            <w:vMerge w:val="continue"/>
            <w:vAlign w:val="center"/>
          </w:tcPr>
          <w:p w14:paraId="6DFC0965">
            <w:pPr>
              <w:pStyle w:val="39"/>
              <w:jc w:val="center"/>
              <w:rPr>
                <w:rFonts w:ascii="宋体" w:hAnsi="宋体" w:eastAsia="宋体" w:cs="宋体"/>
              </w:rPr>
            </w:pPr>
          </w:p>
        </w:tc>
      </w:tr>
      <w:tr w14:paraId="2B2F1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vAlign w:val="center"/>
          </w:tcPr>
          <w:p w14:paraId="08DB4BAF">
            <w:pPr>
              <w:pStyle w:val="3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星期三</w:t>
            </w:r>
          </w:p>
        </w:tc>
        <w:tc>
          <w:tcPr>
            <w:tcW w:w="2509" w:type="dxa"/>
            <w:vMerge w:val="continue"/>
            <w:vAlign w:val="center"/>
          </w:tcPr>
          <w:p w14:paraId="5C76C6EE">
            <w:pPr>
              <w:pStyle w:val="39"/>
            </w:pPr>
          </w:p>
        </w:tc>
        <w:tc>
          <w:tcPr>
            <w:tcW w:w="2236" w:type="dxa"/>
            <w:vMerge w:val="continue"/>
            <w:vAlign w:val="center"/>
          </w:tcPr>
          <w:p w14:paraId="40DCFF27">
            <w:pPr>
              <w:pStyle w:val="39"/>
            </w:pPr>
          </w:p>
        </w:tc>
        <w:tc>
          <w:tcPr>
            <w:tcW w:w="2577" w:type="dxa"/>
            <w:vMerge w:val="continue"/>
            <w:vAlign w:val="center"/>
          </w:tcPr>
          <w:p w14:paraId="767C25DC">
            <w:pPr>
              <w:pStyle w:val="39"/>
            </w:pPr>
          </w:p>
        </w:tc>
      </w:tr>
      <w:tr w14:paraId="43429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vAlign w:val="center"/>
          </w:tcPr>
          <w:p w14:paraId="0F219A0D">
            <w:pPr>
              <w:pStyle w:val="3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星期四</w:t>
            </w:r>
          </w:p>
        </w:tc>
        <w:tc>
          <w:tcPr>
            <w:tcW w:w="2509" w:type="dxa"/>
            <w:vMerge w:val="continue"/>
            <w:vAlign w:val="center"/>
          </w:tcPr>
          <w:p w14:paraId="2C23C318">
            <w:pPr>
              <w:pStyle w:val="39"/>
            </w:pPr>
          </w:p>
        </w:tc>
        <w:tc>
          <w:tcPr>
            <w:tcW w:w="2236" w:type="dxa"/>
            <w:vMerge w:val="continue"/>
            <w:vAlign w:val="center"/>
          </w:tcPr>
          <w:p w14:paraId="178CC96B">
            <w:pPr>
              <w:pStyle w:val="39"/>
            </w:pPr>
          </w:p>
        </w:tc>
        <w:tc>
          <w:tcPr>
            <w:tcW w:w="2577" w:type="dxa"/>
            <w:vMerge w:val="continue"/>
            <w:vAlign w:val="center"/>
          </w:tcPr>
          <w:p w14:paraId="7B2BDEF5">
            <w:pPr>
              <w:pStyle w:val="39"/>
            </w:pPr>
          </w:p>
        </w:tc>
      </w:tr>
      <w:tr w14:paraId="5F5C8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vAlign w:val="center"/>
          </w:tcPr>
          <w:p w14:paraId="0F3AAEFD">
            <w:pPr>
              <w:pStyle w:val="3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星期五</w:t>
            </w:r>
          </w:p>
        </w:tc>
        <w:tc>
          <w:tcPr>
            <w:tcW w:w="2509" w:type="dxa"/>
            <w:vMerge w:val="continue"/>
            <w:vAlign w:val="center"/>
          </w:tcPr>
          <w:p w14:paraId="560133EF">
            <w:pPr>
              <w:pStyle w:val="39"/>
            </w:pPr>
          </w:p>
        </w:tc>
        <w:tc>
          <w:tcPr>
            <w:tcW w:w="2236" w:type="dxa"/>
            <w:vMerge w:val="continue"/>
            <w:vAlign w:val="center"/>
          </w:tcPr>
          <w:p w14:paraId="2EEA3D9C">
            <w:pPr>
              <w:pStyle w:val="39"/>
            </w:pPr>
          </w:p>
        </w:tc>
        <w:tc>
          <w:tcPr>
            <w:tcW w:w="2577" w:type="dxa"/>
            <w:vMerge w:val="continue"/>
            <w:vAlign w:val="center"/>
          </w:tcPr>
          <w:p w14:paraId="0DA1D229">
            <w:pPr>
              <w:pStyle w:val="39"/>
            </w:pPr>
          </w:p>
        </w:tc>
      </w:tr>
    </w:tbl>
    <w:p w14:paraId="0D2F1F7A">
      <w:pPr>
        <w:spacing w:after="0" w:line="500" w:lineRule="exact"/>
        <w:jc w:val="center"/>
        <w:rPr>
          <w:sz w:val="28"/>
          <w:szCs w:val="28"/>
        </w:rPr>
      </w:pPr>
      <w:r>
        <w:rPr>
          <w:rFonts w:hint="eastAsia" w:ascii="仿宋" w:hAnsi="仿宋" w:eastAsia="仿宋" w:cs="仿宋"/>
          <w:sz w:val="21"/>
          <w:szCs w:val="21"/>
        </w:rPr>
        <w:t>表2：上海市梅陇中学大课间体育活动安排表</w:t>
      </w:r>
    </w:p>
    <w:p w14:paraId="2FDCEEA3">
      <w:pPr>
        <w:spacing w:after="0" w:line="360" w:lineRule="auto"/>
        <w:ind w:firstLine="480" w:firstLineChars="200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3.10分钟午间低强度活动</w:t>
      </w:r>
    </w:p>
    <w:p w14:paraId="05032C00">
      <w:pPr>
        <w:spacing w:after="0" w:line="360" w:lineRule="auto"/>
        <w:ind w:firstLine="480" w:firstLineChars="200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每天中午12：10-12：40之间自主锻炼10分钟。以跳踢项目为主，实行体育器材开放式摆放，组织学生干部进行自主管理，开展自主性体育锻炼活动。</w:t>
      </w:r>
    </w:p>
    <w:p w14:paraId="5E8DB971">
      <w:pPr>
        <w:spacing w:after="0" w:line="360" w:lineRule="auto"/>
        <w:ind w:firstLine="480" w:firstLineChars="200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4.20分钟下午长课间活动安排</w:t>
      </w:r>
    </w:p>
    <w:p w14:paraId="63AF0C2C">
      <w:pPr>
        <w:spacing w:after="0" w:line="360" w:lineRule="auto"/>
        <w:ind w:firstLine="480" w:firstLineChars="200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每天下午</w:t>
      </w:r>
      <w:r>
        <w:rPr>
          <w:rFonts w:ascii="宋体" w:hAnsi="宋体" w:eastAsia="宋体"/>
          <w:sz w:val="24"/>
        </w:rPr>
        <w:t>1</w:t>
      </w:r>
      <w:r>
        <w:rPr>
          <w:rFonts w:hint="eastAsia" w:ascii="宋体" w:hAnsi="宋体" w:eastAsia="宋体"/>
          <w:sz w:val="24"/>
        </w:rPr>
        <w:t>5:2</w:t>
      </w:r>
      <w:r>
        <w:rPr>
          <w:rFonts w:ascii="宋体" w:hAnsi="宋体" w:eastAsia="宋体"/>
          <w:sz w:val="24"/>
        </w:rPr>
        <w:t>5</w:t>
      </w:r>
      <w:r>
        <w:rPr>
          <w:rFonts w:hint="eastAsia" w:ascii="宋体" w:hAnsi="宋体" w:eastAsia="宋体"/>
          <w:sz w:val="24"/>
        </w:rPr>
        <w:t>-</w:t>
      </w:r>
      <w:r>
        <w:rPr>
          <w:rFonts w:ascii="宋体" w:hAnsi="宋体" w:eastAsia="宋体"/>
          <w:sz w:val="24"/>
        </w:rPr>
        <w:t>15</w:t>
      </w:r>
      <w:r>
        <w:rPr>
          <w:rFonts w:hint="eastAsia" w:ascii="宋体" w:hAnsi="宋体" w:eastAsia="宋体"/>
          <w:sz w:val="24"/>
        </w:rPr>
        <w:t>:4</w:t>
      </w:r>
      <w:r>
        <w:rPr>
          <w:rFonts w:ascii="宋体" w:hAnsi="宋体" w:eastAsia="宋体"/>
          <w:sz w:val="24"/>
        </w:rPr>
        <w:t>5</w:t>
      </w:r>
      <w:r>
        <w:rPr>
          <w:rFonts w:hint="eastAsia" w:ascii="宋体" w:hAnsi="宋体" w:eastAsia="宋体"/>
          <w:sz w:val="24"/>
        </w:rPr>
        <w:t>安排长课间活动。以跳踢项目为主，实行体育器材开放式摆放，组织学生干部进行自主管理，开展自主性体育锻炼活动。</w:t>
      </w:r>
      <w:r>
        <w:rPr>
          <w:rFonts w:ascii="宋体" w:hAnsi="宋体" w:eastAsia="宋体"/>
          <w:sz w:val="24"/>
        </w:rPr>
        <w:t xml:space="preserve"> </w:t>
      </w:r>
    </w:p>
    <w:p w14:paraId="508C3FF0">
      <w:pPr>
        <w:spacing w:after="0" w:line="360" w:lineRule="auto"/>
        <w:ind w:firstLine="480" w:firstLineChars="200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5.综合体育活动2小时安排汇总如下：</w:t>
      </w:r>
    </w:p>
    <w:tbl>
      <w:tblPr>
        <w:tblStyle w:val="16"/>
        <w:tblW w:w="0" w:type="auto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4745"/>
        <w:gridCol w:w="2605"/>
      </w:tblGrid>
      <w:tr w14:paraId="46494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vAlign w:val="center"/>
          </w:tcPr>
          <w:p w14:paraId="07C73889">
            <w:pPr>
              <w:spacing w:after="0" w:line="500" w:lineRule="exact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序列</w:t>
            </w:r>
          </w:p>
        </w:tc>
        <w:tc>
          <w:tcPr>
            <w:tcW w:w="4745" w:type="dxa"/>
            <w:vAlign w:val="center"/>
          </w:tcPr>
          <w:p w14:paraId="2A36D0AE">
            <w:pPr>
              <w:spacing w:after="0" w:line="500" w:lineRule="exact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体育活动名称</w:t>
            </w:r>
          </w:p>
        </w:tc>
        <w:tc>
          <w:tcPr>
            <w:tcW w:w="2605" w:type="dxa"/>
            <w:vAlign w:val="center"/>
          </w:tcPr>
          <w:p w14:paraId="030B283D">
            <w:pPr>
              <w:spacing w:after="0" w:line="500" w:lineRule="exact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时长</w:t>
            </w:r>
          </w:p>
        </w:tc>
      </w:tr>
      <w:tr w14:paraId="12EC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vAlign w:val="center"/>
          </w:tcPr>
          <w:p w14:paraId="5ADC0C58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4745" w:type="dxa"/>
            <w:vAlign w:val="center"/>
          </w:tcPr>
          <w:p w14:paraId="0EDCD77D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体育课、体育活动课</w:t>
            </w:r>
          </w:p>
        </w:tc>
        <w:tc>
          <w:tcPr>
            <w:tcW w:w="2605" w:type="dxa"/>
            <w:vAlign w:val="center"/>
          </w:tcPr>
          <w:p w14:paraId="51A93101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  <w:r>
              <w:rPr>
                <w:rFonts w:ascii="宋体" w:hAnsi="宋体" w:eastAsia="宋体"/>
                <w:sz w:val="24"/>
              </w:rPr>
              <w:t>0</w:t>
            </w:r>
            <w:r>
              <w:rPr>
                <w:rFonts w:hint="eastAsia" w:ascii="宋体" w:hAnsi="宋体" w:eastAsia="宋体"/>
                <w:sz w:val="24"/>
              </w:rPr>
              <w:t>分钟</w:t>
            </w:r>
          </w:p>
        </w:tc>
      </w:tr>
      <w:tr w14:paraId="5F9F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vAlign w:val="center"/>
          </w:tcPr>
          <w:p w14:paraId="4140F1B0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4745" w:type="dxa"/>
            <w:vAlign w:val="center"/>
          </w:tcPr>
          <w:p w14:paraId="164D111D"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  <w:bookmarkStart w:id="0" w:name="OLE_LINK1"/>
            <w:r>
              <w:rPr>
                <w:rFonts w:hint="eastAsia" w:ascii="宋体" w:hAnsi="宋体" w:eastAsia="宋体"/>
                <w:sz w:val="24"/>
              </w:rPr>
              <w:t>大课间体育活动：（六七年级：9</w:t>
            </w:r>
            <w:r>
              <w:rPr>
                <w:rFonts w:ascii="宋体" w:hAnsi="宋体" w:eastAsia="宋体"/>
                <w:sz w:val="24"/>
              </w:rPr>
              <w:t>:3</w:t>
            </w:r>
            <w:r>
              <w:rPr>
                <w:rFonts w:hint="eastAsia" w:ascii="宋体" w:hAnsi="宋体" w:eastAsia="宋体"/>
                <w:sz w:val="24"/>
              </w:rPr>
              <w:t>0</w:t>
            </w:r>
            <w:r>
              <w:rPr>
                <w:rFonts w:ascii="宋体" w:hAnsi="宋体" w:eastAsia="宋体"/>
                <w:sz w:val="24"/>
              </w:rPr>
              <w:t>—10:</w:t>
            </w:r>
            <w:r>
              <w:rPr>
                <w:rFonts w:hint="eastAsia" w:ascii="宋体" w:hAnsi="宋体" w:eastAsia="宋体"/>
                <w:sz w:val="24"/>
              </w:rPr>
              <w:t>20</w:t>
            </w:r>
            <w:bookmarkEnd w:id="0"/>
            <w:r>
              <w:rPr>
                <w:rFonts w:hint="eastAsia" w:ascii="宋体" w:hAnsi="宋体" w:eastAsia="宋体"/>
                <w:sz w:val="24"/>
              </w:rPr>
              <w:t>；八九年级：10:25-11:15）</w:t>
            </w:r>
          </w:p>
        </w:tc>
        <w:tc>
          <w:tcPr>
            <w:tcW w:w="2605" w:type="dxa"/>
            <w:vAlign w:val="center"/>
          </w:tcPr>
          <w:p w14:paraId="21B62792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</w:t>
            </w:r>
            <w:r>
              <w:rPr>
                <w:rFonts w:ascii="宋体" w:hAnsi="宋体" w:eastAsia="宋体"/>
                <w:sz w:val="24"/>
              </w:rPr>
              <w:t>0</w:t>
            </w:r>
            <w:r>
              <w:rPr>
                <w:rFonts w:hint="eastAsia" w:ascii="宋体" w:hAnsi="宋体" w:eastAsia="宋体"/>
                <w:sz w:val="24"/>
              </w:rPr>
              <w:t>分钟</w:t>
            </w:r>
          </w:p>
        </w:tc>
      </w:tr>
      <w:tr w14:paraId="69AB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vAlign w:val="center"/>
          </w:tcPr>
          <w:p w14:paraId="05853248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4745" w:type="dxa"/>
            <w:vAlign w:val="center"/>
          </w:tcPr>
          <w:p w14:paraId="57041449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午间活动</w:t>
            </w:r>
          </w:p>
        </w:tc>
        <w:tc>
          <w:tcPr>
            <w:tcW w:w="2605" w:type="dxa"/>
            <w:vAlign w:val="center"/>
          </w:tcPr>
          <w:p w14:paraId="445FA5DA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0</w:t>
            </w:r>
            <w:r>
              <w:rPr>
                <w:rFonts w:hint="eastAsia" w:ascii="宋体" w:hAnsi="宋体" w:eastAsia="宋体"/>
                <w:sz w:val="24"/>
              </w:rPr>
              <w:t>分钟</w:t>
            </w:r>
          </w:p>
        </w:tc>
      </w:tr>
      <w:tr w14:paraId="01EA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vAlign w:val="center"/>
          </w:tcPr>
          <w:p w14:paraId="1578AD07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4745" w:type="dxa"/>
            <w:vAlign w:val="center"/>
          </w:tcPr>
          <w:p w14:paraId="12C152E7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长课间体育活动（</w:t>
            </w: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</w:rPr>
              <w:t>5</w:t>
            </w:r>
            <w:r>
              <w:rPr>
                <w:rFonts w:ascii="宋体" w:hAnsi="宋体" w:eastAsia="宋体"/>
                <w:sz w:val="24"/>
              </w:rPr>
              <w:t>:25—15:</w:t>
            </w:r>
            <w:r>
              <w:rPr>
                <w:rFonts w:hint="eastAsia" w:ascii="宋体" w:hAnsi="宋体" w:eastAsia="宋体"/>
                <w:sz w:val="24"/>
              </w:rPr>
              <w:t>4</w:t>
            </w:r>
            <w:r>
              <w:rPr>
                <w:rFonts w:ascii="宋体" w:hAnsi="宋体" w:eastAsia="宋体"/>
                <w:sz w:val="24"/>
              </w:rPr>
              <w:t>5）</w:t>
            </w:r>
          </w:p>
        </w:tc>
        <w:tc>
          <w:tcPr>
            <w:tcW w:w="2605" w:type="dxa"/>
            <w:vAlign w:val="center"/>
          </w:tcPr>
          <w:p w14:paraId="0DFA9EAE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20分钟</w:t>
            </w:r>
          </w:p>
        </w:tc>
      </w:tr>
      <w:tr w14:paraId="28AA7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4" w:type="dxa"/>
            <w:gridSpan w:val="2"/>
            <w:vAlign w:val="center"/>
          </w:tcPr>
          <w:p w14:paraId="6D9BE8A4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每日体育活动总时长</w:t>
            </w:r>
          </w:p>
        </w:tc>
        <w:tc>
          <w:tcPr>
            <w:tcW w:w="2605" w:type="dxa"/>
            <w:vAlign w:val="center"/>
          </w:tcPr>
          <w:p w14:paraId="16C09371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20</w:t>
            </w:r>
            <w:r>
              <w:rPr>
                <w:rFonts w:hint="eastAsia" w:ascii="宋体" w:hAnsi="宋体" w:eastAsia="宋体"/>
                <w:sz w:val="24"/>
              </w:rPr>
              <w:t>分钟</w:t>
            </w:r>
          </w:p>
        </w:tc>
      </w:tr>
    </w:tbl>
    <w:p w14:paraId="1EFD217D">
      <w:pPr>
        <w:spacing w:after="0" w:line="50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1"/>
          <w:szCs w:val="21"/>
        </w:rPr>
        <w:t>表3：上海市梅陇中学学生每天综合体育活动2小时安排表</w:t>
      </w:r>
    </w:p>
    <w:p w14:paraId="5A66A689">
      <w:pPr>
        <w:spacing w:after="0" w:line="360" w:lineRule="auto"/>
        <w:ind w:firstLine="482" w:firstLineChars="200"/>
        <w:jc w:val="both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 xml:space="preserve">（二）提升体育课程质量 </w:t>
      </w:r>
    </w:p>
    <w:p w14:paraId="0C9719BC">
      <w:pPr>
        <w:spacing w:after="0"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实施多样化教学：按照初中 “多样化” 体育教学要求，在保证教学“4+1”课时数的基础上，对教学内容结构和组织形式进行优化：六年级每周三节基础课，按《体育与健康课程标准》进行上课；每周一节传统体育项目普及课（自然班），进行足球项目内容教学；六七八年级每周一节体活课（学生选课走班），按项目分设男子篮球、女子篮球、羽毛球、乒乓球、男子足球、女子足球、健美操、体适能、男子体操、女子体操、花样跳绳、攀岩等9个项目12个组别，学生自选编班进行专项教学和自锻。8、9年级每周4节体育课进行男女分班教学。各年级做到分班、分组、分层、分项目，使得学校体育教学形式优化组合、层层递进。</w:t>
      </w:r>
    </w:p>
    <w:p w14:paraId="030245A0">
      <w:pPr>
        <w:spacing w:after="0" w:line="360" w:lineRule="auto"/>
        <w:ind w:firstLine="482" w:firstLineChars="200"/>
        <w:jc w:val="both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 xml:space="preserve">（三）完善体育赛事体系 </w:t>
      </w:r>
    </w:p>
    <w:tbl>
      <w:tblPr>
        <w:tblStyle w:val="16"/>
        <w:tblW w:w="0" w:type="auto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2700"/>
        <w:gridCol w:w="2604"/>
        <w:gridCol w:w="1960"/>
      </w:tblGrid>
      <w:tr w14:paraId="0E255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</w:tcPr>
          <w:p w14:paraId="605E8B3E">
            <w:pPr>
              <w:spacing w:after="0" w:line="50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月份</w:t>
            </w:r>
          </w:p>
        </w:tc>
        <w:tc>
          <w:tcPr>
            <w:tcW w:w="2700" w:type="dxa"/>
          </w:tcPr>
          <w:p w14:paraId="47B02746">
            <w:pPr>
              <w:spacing w:after="0" w:line="50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活动名称</w:t>
            </w:r>
          </w:p>
        </w:tc>
        <w:tc>
          <w:tcPr>
            <w:tcW w:w="2604" w:type="dxa"/>
          </w:tcPr>
          <w:p w14:paraId="66EAD59A">
            <w:pPr>
              <w:spacing w:after="0" w:line="50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参加范围</w:t>
            </w:r>
          </w:p>
        </w:tc>
        <w:tc>
          <w:tcPr>
            <w:tcW w:w="1960" w:type="dxa"/>
          </w:tcPr>
          <w:p w14:paraId="3669FCDA">
            <w:pPr>
              <w:spacing w:after="0" w:line="50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等级</w:t>
            </w:r>
          </w:p>
        </w:tc>
      </w:tr>
      <w:tr w14:paraId="2B2F5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</w:tcPr>
          <w:p w14:paraId="77A7847F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一月</w:t>
            </w:r>
          </w:p>
        </w:tc>
        <w:tc>
          <w:tcPr>
            <w:tcW w:w="2700" w:type="dxa"/>
          </w:tcPr>
          <w:p w14:paraId="08199868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迎新长跑</w:t>
            </w:r>
          </w:p>
        </w:tc>
        <w:tc>
          <w:tcPr>
            <w:tcW w:w="2604" w:type="dxa"/>
          </w:tcPr>
          <w:p w14:paraId="4E2D14AB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全校</w:t>
            </w:r>
          </w:p>
        </w:tc>
        <w:tc>
          <w:tcPr>
            <w:tcW w:w="1960" w:type="dxa"/>
          </w:tcPr>
          <w:p w14:paraId="72DC24A7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学校</w:t>
            </w:r>
          </w:p>
        </w:tc>
      </w:tr>
      <w:tr w14:paraId="65902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</w:tcPr>
          <w:p w14:paraId="67EA4165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三月</w:t>
            </w:r>
          </w:p>
        </w:tc>
        <w:tc>
          <w:tcPr>
            <w:tcW w:w="2700" w:type="dxa"/>
            <w:shd w:val="clear" w:color="auto" w:fill="auto"/>
          </w:tcPr>
          <w:p w14:paraId="12978032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校园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棋牌</w:t>
            </w:r>
            <w:r>
              <w:rPr>
                <w:rFonts w:hint="eastAsia" w:ascii="宋体" w:hAnsi="宋体" w:eastAsia="宋体"/>
                <w:sz w:val="24"/>
              </w:rPr>
              <w:t>挑战赛</w:t>
            </w:r>
          </w:p>
        </w:tc>
        <w:tc>
          <w:tcPr>
            <w:tcW w:w="2604" w:type="dxa"/>
          </w:tcPr>
          <w:p w14:paraId="49891B77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六七八年级</w:t>
            </w:r>
          </w:p>
        </w:tc>
        <w:tc>
          <w:tcPr>
            <w:tcW w:w="1960" w:type="dxa"/>
          </w:tcPr>
          <w:p w14:paraId="771A88D0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体育组</w:t>
            </w:r>
          </w:p>
        </w:tc>
      </w:tr>
      <w:tr w14:paraId="22598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</w:tcPr>
          <w:p w14:paraId="18130F52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四月</w:t>
            </w:r>
          </w:p>
        </w:tc>
        <w:tc>
          <w:tcPr>
            <w:tcW w:w="2700" w:type="dxa"/>
            <w:shd w:val="clear" w:color="auto" w:fill="auto"/>
          </w:tcPr>
          <w:p w14:paraId="42406126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校园足球联赛</w:t>
            </w:r>
          </w:p>
        </w:tc>
        <w:tc>
          <w:tcPr>
            <w:tcW w:w="2604" w:type="dxa"/>
          </w:tcPr>
          <w:p w14:paraId="2BFE34BD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六七八年级</w:t>
            </w:r>
          </w:p>
        </w:tc>
        <w:tc>
          <w:tcPr>
            <w:tcW w:w="1960" w:type="dxa"/>
          </w:tcPr>
          <w:p w14:paraId="346702E7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体育组</w:t>
            </w:r>
          </w:p>
        </w:tc>
      </w:tr>
      <w:tr w14:paraId="307AF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</w:tcPr>
          <w:p w14:paraId="020372C0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五月</w:t>
            </w:r>
          </w:p>
        </w:tc>
        <w:tc>
          <w:tcPr>
            <w:tcW w:w="2700" w:type="dxa"/>
          </w:tcPr>
          <w:p w14:paraId="5B557595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校园健美操比赛</w:t>
            </w:r>
          </w:p>
        </w:tc>
        <w:tc>
          <w:tcPr>
            <w:tcW w:w="2604" w:type="dxa"/>
          </w:tcPr>
          <w:p w14:paraId="6B8EFFEE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六七八年级</w:t>
            </w:r>
          </w:p>
        </w:tc>
        <w:tc>
          <w:tcPr>
            <w:tcW w:w="1960" w:type="dxa"/>
          </w:tcPr>
          <w:p w14:paraId="61ABD27A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体育组</w:t>
            </w:r>
          </w:p>
        </w:tc>
      </w:tr>
      <w:tr w14:paraId="3107F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</w:tcPr>
          <w:p w14:paraId="02960E52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六月</w:t>
            </w:r>
          </w:p>
        </w:tc>
        <w:tc>
          <w:tcPr>
            <w:tcW w:w="2700" w:type="dxa"/>
          </w:tcPr>
          <w:p w14:paraId="4E5B3BF4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家校趣味运动会</w:t>
            </w:r>
          </w:p>
        </w:tc>
        <w:tc>
          <w:tcPr>
            <w:tcW w:w="2604" w:type="dxa"/>
          </w:tcPr>
          <w:p w14:paraId="5CD9E856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六七八年级+家长</w:t>
            </w:r>
          </w:p>
        </w:tc>
        <w:tc>
          <w:tcPr>
            <w:tcW w:w="1960" w:type="dxa"/>
          </w:tcPr>
          <w:p w14:paraId="092C4B3D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学校</w:t>
            </w:r>
          </w:p>
        </w:tc>
      </w:tr>
      <w:tr w14:paraId="1D567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</w:tcPr>
          <w:p w14:paraId="3C6E247D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九月</w:t>
            </w:r>
          </w:p>
        </w:tc>
        <w:tc>
          <w:tcPr>
            <w:tcW w:w="2700" w:type="dxa"/>
          </w:tcPr>
          <w:p w14:paraId="6EB2C135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校园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乒乓</w:t>
            </w:r>
            <w:r>
              <w:rPr>
                <w:rFonts w:hint="eastAsia" w:ascii="宋体" w:hAnsi="宋体" w:eastAsia="宋体"/>
                <w:sz w:val="24"/>
              </w:rPr>
              <w:t>挑战赛</w:t>
            </w:r>
          </w:p>
        </w:tc>
        <w:tc>
          <w:tcPr>
            <w:tcW w:w="2604" w:type="dxa"/>
          </w:tcPr>
          <w:p w14:paraId="7CA81116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全校</w:t>
            </w:r>
          </w:p>
        </w:tc>
        <w:tc>
          <w:tcPr>
            <w:tcW w:w="1960" w:type="dxa"/>
          </w:tcPr>
          <w:p w14:paraId="60EFF82E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体育组</w:t>
            </w:r>
          </w:p>
        </w:tc>
      </w:tr>
      <w:tr w14:paraId="69357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</w:tcPr>
          <w:p w14:paraId="236D863B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十月</w:t>
            </w:r>
          </w:p>
        </w:tc>
        <w:tc>
          <w:tcPr>
            <w:tcW w:w="2700" w:type="dxa"/>
          </w:tcPr>
          <w:p w14:paraId="02366B62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校园田径运动会</w:t>
            </w:r>
          </w:p>
        </w:tc>
        <w:tc>
          <w:tcPr>
            <w:tcW w:w="2604" w:type="dxa"/>
          </w:tcPr>
          <w:p w14:paraId="060A24EE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全校</w:t>
            </w:r>
          </w:p>
        </w:tc>
        <w:tc>
          <w:tcPr>
            <w:tcW w:w="1960" w:type="dxa"/>
          </w:tcPr>
          <w:p w14:paraId="2BA96743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学校</w:t>
            </w:r>
          </w:p>
        </w:tc>
      </w:tr>
      <w:tr w14:paraId="4130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</w:tcPr>
          <w:p w14:paraId="03461934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十一月</w:t>
            </w:r>
          </w:p>
        </w:tc>
        <w:tc>
          <w:tcPr>
            <w:tcW w:w="2700" w:type="dxa"/>
          </w:tcPr>
          <w:p w14:paraId="76B55B2B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校园篮球联赛</w:t>
            </w:r>
          </w:p>
        </w:tc>
        <w:tc>
          <w:tcPr>
            <w:tcW w:w="2604" w:type="dxa"/>
          </w:tcPr>
          <w:p w14:paraId="60921300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全校</w:t>
            </w:r>
          </w:p>
        </w:tc>
        <w:tc>
          <w:tcPr>
            <w:tcW w:w="1960" w:type="dxa"/>
          </w:tcPr>
          <w:p w14:paraId="348F3A9C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体育组                                       </w:t>
            </w:r>
          </w:p>
        </w:tc>
      </w:tr>
      <w:tr w14:paraId="5F5B1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</w:tcPr>
          <w:p w14:paraId="4AAB357A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十二月</w:t>
            </w:r>
          </w:p>
        </w:tc>
        <w:tc>
          <w:tcPr>
            <w:tcW w:w="2700" w:type="dxa"/>
          </w:tcPr>
          <w:p w14:paraId="374D9DA3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校园跳踢比赛</w:t>
            </w:r>
          </w:p>
        </w:tc>
        <w:tc>
          <w:tcPr>
            <w:tcW w:w="2604" w:type="dxa"/>
          </w:tcPr>
          <w:p w14:paraId="05DF3D35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六七八年级</w:t>
            </w:r>
          </w:p>
        </w:tc>
        <w:tc>
          <w:tcPr>
            <w:tcW w:w="1960" w:type="dxa"/>
          </w:tcPr>
          <w:p w14:paraId="0BA60F94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体育组</w:t>
            </w:r>
          </w:p>
        </w:tc>
      </w:tr>
    </w:tbl>
    <w:p w14:paraId="0A3E47F7">
      <w:pPr>
        <w:spacing w:after="0" w:line="500" w:lineRule="exact"/>
        <w:jc w:val="center"/>
        <w:rPr>
          <w:sz w:val="28"/>
          <w:szCs w:val="28"/>
        </w:rPr>
      </w:pPr>
      <w:r>
        <w:rPr>
          <w:rFonts w:hint="eastAsia" w:ascii="仿宋" w:hAnsi="仿宋" w:eastAsia="仿宋" w:cs="仿宋"/>
          <w:sz w:val="21"/>
          <w:szCs w:val="21"/>
        </w:rPr>
        <w:t>表4：上海市梅陇中学校内体育活动体系</w:t>
      </w:r>
    </w:p>
    <w:p w14:paraId="20F57D3B">
      <w:pPr>
        <w:spacing w:after="0" w:line="360" w:lineRule="auto"/>
        <w:ind w:firstLine="480" w:firstLineChars="200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1.组织校内赛事：扩大校级赛事规模和参与度，定期举办 “班级赛”“年级赛”，如年级篮球联赛、年级足球联赛等。每年举办春、秋季学生运动会，设置田径、趣味运动等多个项目，吸引全体学生参与。 </w:t>
      </w:r>
    </w:p>
    <w:p w14:paraId="11EA1FDE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2.开展校际交流：加强与周边学校的体育交流与合作，组织校际体育比赛，如校际足球友谊赛、长征联合体篮球联赛等。通过校际赛事，拓宽学生的视野，提高学生的竞技水平。 </w:t>
      </w:r>
    </w:p>
    <w:p w14:paraId="3EC827D7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3.开放赛事活动：建立学校体育赛事向社区、家长开放机制，邀请社区居民、家长观看比赛，参与体育活动。在赛事期间，设置亲子体育项目，增进家长与学生之间的互动，营造良好的校园体育氛围。 </w:t>
      </w:r>
    </w:p>
    <w:p w14:paraId="6E1DEBE1">
      <w:pPr>
        <w:spacing w:after="0" w:line="360" w:lineRule="auto"/>
        <w:ind w:firstLine="482" w:firstLineChars="200"/>
        <w:jc w:val="both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 xml:space="preserve">（四）优化体育场地资源 </w:t>
      </w:r>
    </w:p>
    <w:p w14:paraId="6942DFCE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1.挖掘校内场地：对学校现有场地进行全面评估，充分利用学校的空地、走廊、楼道等空间，划定小型运动场域。 </w:t>
      </w:r>
    </w:p>
    <w:p w14:paraId="76E11E69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2.加强设施建设：加大对体育场地和设施的投入，新建或改造体育场馆。对学校的足球场、篮球场、网球场等进行定期维护和更新，确保场地设施安全、完好。 </w:t>
      </w:r>
    </w:p>
    <w:p w14:paraId="77C68170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3.建立共享机制：积极与附近的公共体育场馆、公园等建立共享合作关系，签订合作协议，为学生提供更多的体育活动场地。</w:t>
      </w:r>
    </w:p>
    <w:p w14:paraId="2D2517C8">
      <w:pPr>
        <w:spacing w:after="0" w:line="360" w:lineRule="auto"/>
        <w:ind w:firstLine="482" w:firstLineChars="200"/>
        <w:jc w:val="both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 xml:space="preserve">（五）强化体育师资队伍建设 </w:t>
      </w:r>
    </w:p>
    <w:p w14:paraId="50A3C48F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1.配足配强教师：根据学校体育教学和活动的需求，合理配备体育教师。 </w:t>
      </w:r>
    </w:p>
    <w:p w14:paraId="5D81E1BC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2.提升教师能力：开展体育教师专业培训，包括教学技能、运动训练、健康知识等方面的培训。 </w:t>
      </w:r>
    </w:p>
    <w:p w14:paraId="6F6B3BFD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3.建立 “一岗多能” 体系：倡导学科教师 “一岗多能”，鼓励有体育特长的学科教师参与体育社团、兴趣小组的指导工作。</w:t>
      </w:r>
    </w:p>
    <w:p w14:paraId="5FC4DFBB">
      <w:pPr>
        <w:spacing w:after="0" w:line="360" w:lineRule="auto"/>
        <w:ind w:firstLine="482" w:firstLineChars="200"/>
        <w:jc w:val="both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 xml:space="preserve">（六）实施科学干预指导 </w:t>
      </w:r>
    </w:p>
    <w:p w14:paraId="6422E3EF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1.开展体育素养评价：建立科学的学生体育素养评价体系，从运动技能、体质健康、体育意识、体育品德等方面对学生进行综合评价。 </w:t>
      </w:r>
    </w:p>
    <w:p w14:paraId="4F69E546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2.进行运动技能等级测试：按照国家相关标准，开展学生运动技能等级测试，如足球、篮球、网球等项目的技能等级测试。 </w:t>
      </w:r>
    </w:p>
    <w:p w14:paraId="278421CB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3.开具 “运动处方”：针对学生体质健康测试中发现的共性问题，如耐力不足、上肢力量薄弱等，制定针对性的训练计划。 </w:t>
      </w:r>
    </w:p>
    <w:p w14:paraId="221176E1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4.搭建监测服务平台：智能化手段，搭建学校学生体育活动与体质健康监测服务平台。</w:t>
      </w:r>
    </w:p>
    <w:p w14:paraId="4FD67249">
      <w:pPr>
        <w:spacing w:after="0" w:line="360" w:lineRule="auto"/>
        <w:ind w:firstLine="482" w:firstLineChars="200"/>
        <w:jc w:val="both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 xml:space="preserve">（七）加强运动安全防护 </w:t>
      </w:r>
    </w:p>
    <w:p w14:paraId="38C6EF2D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1.配备急救设备：学校配备 AED 急救设备，并定期进行维护和检查，确保设备正常运行。组织体育教师、班主任等相关人员参加 AED 使用培训，掌握急救技能。 </w:t>
      </w:r>
    </w:p>
    <w:p w14:paraId="7453C669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2.完善响应机制：制定校园运动伤害应急预案，建立快速响应机制。 </w:t>
      </w:r>
    </w:p>
    <w:p w14:paraId="1B88DB1C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3.开辟救治 “绿色通道”：与附近的医院建立合作关系，在医院定点开辟运动伤害救治 “绿色通道”。 </w:t>
      </w:r>
    </w:p>
    <w:p w14:paraId="17864947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3.购买专项保险：为所有学生配置运动意外伤害专项保险，扩大保障范围，提高保障额度。</w:t>
      </w:r>
    </w:p>
    <w:p w14:paraId="363A1DC6">
      <w:pPr>
        <w:spacing w:after="0" w:line="500" w:lineRule="exact"/>
        <w:ind w:firstLine="562" w:firstLineChars="200"/>
        <w:jc w:val="both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五、不适宜户外体育运动预案</w:t>
      </w:r>
    </w:p>
    <w:p w14:paraId="5F192CB6">
      <w:pPr>
        <w:spacing w:after="0" w:line="500" w:lineRule="exact"/>
        <w:ind w:firstLine="480" w:firstLineChars="200"/>
        <w:jc w:val="both"/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(一)、</w:t>
      </w:r>
      <w:r>
        <w:rPr>
          <w:rFonts w:ascii="宋体" w:hAnsi="宋体" w:eastAsia="宋体"/>
          <w:bCs/>
          <w:sz w:val="24"/>
        </w:rPr>
        <w:t>核心原则：安全第一，因地制宜</w:t>
      </w:r>
    </w:p>
    <w:p w14:paraId="77867A27">
      <w:pPr>
        <w:spacing w:after="0" w:line="500" w:lineRule="exact"/>
        <w:ind w:firstLine="480" w:firstLineChars="200"/>
        <w:jc w:val="both"/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1.</w:t>
      </w:r>
      <w:r>
        <w:rPr>
          <w:rFonts w:ascii="宋体" w:hAnsi="宋体" w:eastAsia="宋体"/>
          <w:bCs/>
          <w:sz w:val="24"/>
        </w:rPr>
        <w:t>当</w:t>
      </w:r>
      <w:r>
        <w:rPr>
          <w:rFonts w:hint="eastAsia" w:ascii="宋体" w:hAnsi="宋体" w:eastAsia="宋体"/>
          <w:bCs/>
          <w:sz w:val="24"/>
        </w:rPr>
        <w:t>遇到雨雪天气或</w:t>
      </w:r>
      <w:r>
        <w:rPr>
          <w:rFonts w:ascii="宋体" w:hAnsi="宋体" w:eastAsia="宋体"/>
          <w:bCs/>
          <w:sz w:val="24"/>
        </w:rPr>
        <w:t>AQI（空气质量指数）&gt;200（重度污染）</w:t>
      </w:r>
      <w:r>
        <w:rPr>
          <w:rFonts w:hint="eastAsia" w:ascii="宋体" w:hAnsi="宋体" w:eastAsia="宋体"/>
          <w:bCs/>
          <w:sz w:val="24"/>
        </w:rPr>
        <w:t>、</w:t>
      </w:r>
      <w:r>
        <w:rPr>
          <w:rFonts w:ascii="宋体" w:hAnsi="宋体" w:eastAsia="宋体"/>
          <w:bCs/>
          <w:sz w:val="24"/>
        </w:rPr>
        <w:t>遭遇雷暴、高温（&gt;35℃）、极寒（&lt; -10℃）等极端天气时，严禁组织户外</w:t>
      </w:r>
      <w:r>
        <w:rPr>
          <w:rFonts w:hint="eastAsia" w:ascii="宋体" w:hAnsi="宋体" w:eastAsia="宋体"/>
          <w:bCs/>
          <w:sz w:val="24"/>
        </w:rPr>
        <w:t>体育</w:t>
      </w:r>
      <w:r>
        <w:rPr>
          <w:rFonts w:ascii="宋体" w:hAnsi="宋体" w:eastAsia="宋体"/>
          <w:bCs/>
          <w:sz w:val="24"/>
        </w:rPr>
        <w:t>活动，必须转为室内。</w:t>
      </w:r>
    </w:p>
    <w:p w14:paraId="0A134E44">
      <w:pPr>
        <w:spacing w:after="0" w:line="500" w:lineRule="exact"/>
        <w:ind w:firstLine="480" w:firstLineChars="200"/>
        <w:jc w:val="both"/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2.</w:t>
      </w:r>
      <w:r>
        <w:rPr>
          <w:rFonts w:ascii="宋体" w:hAnsi="宋体" w:eastAsia="宋体"/>
          <w:bCs/>
          <w:sz w:val="24"/>
        </w:rPr>
        <w:t>场地利用：充分利用体育馆、</w:t>
      </w:r>
      <w:r>
        <w:rPr>
          <w:rFonts w:hint="eastAsia" w:ascii="宋体" w:hAnsi="宋体" w:eastAsia="宋体"/>
          <w:bCs/>
          <w:sz w:val="24"/>
        </w:rPr>
        <w:t>乒乓房、</w:t>
      </w:r>
      <w:r>
        <w:rPr>
          <w:rFonts w:ascii="宋体" w:hAnsi="宋体" w:eastAsia="宋体"/>
          <w:bCs/>
          <w:sz w:val="24"/>
        </w:rPr>
        <w:t>舞蹈房、</w:t>
      </w:r>
      <w:r>
        <w:rPr>
          <w:rFonts w:hint="eastAsia" w:ascii="宋体" w:hAnsi="宋体" w:eastAsia="宋体"/>
          <w:bCs/>
          <w:sz w:val="24"/>
        </w:rPr>
        <w:t>大</w:t>
      </w:r>
      <w:r>
        <w:rPr>
          <w:rFonts w:ascii="宋体" w:hAnsi="宋体" w:eastAsia="宋体"/>
          <w:bCs/>
          <w:sz w:val="24"/>
        </w:rPr>
        <w:t>堂、走廊等空间，采取分时段、分班级轮换使用的方式。</w:t>
      </w:r>
    </w:p>
    <w:p w14:paraId="50B97293">
      <w:pPr>
        <w:spacing w:after="0" w:line="500" w:lineRule="exact"/>
        <w:ind w:firstLine="480" w:firstLineChars="200"/>
        <w:jc w:val="both"/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(二)、</w:t>
      </w:r>
      <w:r>
        <w:rPr>
          <w:rFonts w:ascii="宋体" w:hAnsi="宋体" w:eastAsia="宋体"/>
          <w:bCs/>
          <w:sz w:val="24"/>
        </w:rPr>
        <w:t xml:space="preserve"> 具体实施方案（三选一或组合）</w:t>
      </w:r>
    </w:p>
    <w:p w14:paraId="585C8BD8">
      <w:pPr>
        <w:spacing w:after="0" w:line="500" w:lineRule="exact"/>
        <w:ind w:firstLine="480" w:firstLineChars="200"/>
        <w:jc w:val="both"/>
        <w:rPr>
          <w:rFonts w:ascii="宋体" w:hAnsi="宋体" w:eastAsia="宋体"/>
          <w:bCs/>
          <w:sz w:val="24"/>
        </w:rPr>
      </w:pPr>
      <w:r>
        <w:rPr>
          <w:rFonts w:ascii="宋体" w:hAnsi="宋体" w:eastAsia="宋体"/>
          <w:bCs/>
          <w:sz w:val="24"/>
        </w:rPr>
        <w:t>1. 理论教学类（知识储备）</w:t>
      </w:r>
    </w:p>
    <w:p w14:paraId="279BF8D8">
      <w:pPr>
        <w:spacing w:after="0" w:line="500" w:lineRule="exact"/>
        <w:ind w:firstLine="480" w:firstLineChars="200"/>
        <w:jc w:val="both"/>
        <w:rPr>
          <w:rFonts w:ascii="宋体" w:hAnsi="宋体" w:eastAsia="宋体"/>
          <w:bCs/>
          <w:sz w:val="24"/>
        </w:rPr>
      </w:pPr>
      <w:r>
        <w:rPr>
          <w:rFonts w:ascii="宋体" w:hAnsi="宋体" w:eastAsia="宋体"/>
          <w:bCs/>
          <w:sz w:val="24"/>
        </w:rPr>
        <w:t>体育文化：播放奥运会、世界杯等经典赛事集锦，讲解规则与体育精神。</w:t>
      </w:r>
    </w:p>
    <w:p w14:paraId="7CFC8380">
      <w:pPr>
        <w:spacing w:after="0" w:line="500" w:lineRule="exact"/>
        <w:ind w:firstLine="480" w:firstLineChars="200"/>
        <w:jc w:val="both"/>
        <w:rPr>
          <w:rFonts w:ascii="宋体" w:hAnsi="宋体" w:eastAsia="宋体"/>
          <w:bCs/>
          <w:sz w:val="24"/>
        </w:rPr>
      </w:pPr>
      <w:r>
        <w:rPr>
          <w:rFonts w:ascii="宋体" w:hAnsi="宋体" w:eastAsia="宋体"/>
          <w:bCs/>
          <w:sz w:val="24"/>
        </w:rPr>
        <w:t>健康科普：讲授运动损伤防护、营养搭配、急救知识（如心肺复苏）。</w:t>
      </w:r>
    </w:p>
    <w:p w14:paraId="208CCAC8">
      <w:pPr>
        <w:spacing w:after="0" w:line="500" w:lineRule="exact"/>
        <w:ind w:firstLine="480" w:firstLineChars="200"/>
        <w:jc w:val="both"/>
        <w:rPr>
          <w:rFonts w:ascii="宋体" w:hAnsi="宋体" w:eastAsia="宋体"/>
          <w:bCs/>
          <w:sz w:val="24"/>
        </w:rPr>
      </w:pPr>
      <w:r>
        <w:rPr>
          <w:rFonts w:ascii="宋体" w:hAnsi="宋体" w:eastAsia="宋体"/>
          <w:bCs/>
          <w:sz w:val="24"/>
        </w:rPr>
        <w:t>规则学习：通过视频或PPT学习篮球裁判手势、足球越位规则等。</w:t>
      </w:r>
    </w:p>
    <w:p w14:paraId="1BC52693">
      <w:pPr>
        <w:spacing w:after="0" w:line="500" w:lineRule="exact"/>
        <w:ind w:firstLine="480" w:firstLineChars="200"/>
        <w:jc w:val="both"/>
        <w:rPr>
          <w:rFonts w:ascii="宋体" w:hAnsi="宋体" w:eastAsia="宋体"/>
          <w:bCs/>
          <w:sz w:val="24"/>
        </w:rPr>
      </w:pPr>
      <w:r>
        <w:rPr>
          <w:rFonts w:ascii="宋体" w:hAnsi="宋体" w:eastAsia="宋体"/>
          <w:bCs/>
          <w:sz w:val="24"/>
        </w:rPr>
        <w:t>2. 技能训练类（微运动）</w:t>
      </w:r>
    </w:p>
    <w:p w14:paraId="451DBEE5">
      <w:pPr>
        <w:spacing w:after="0" w:line="500" w:lineRule="exact"/>
        <w:ind w:firstLine="480" w:firstLineChars="200"/>
        <w:jc w:val="both"/>
        <w:rPr>
          <w:rFonts w:ascii="宋体" w:hAnsi="宋体" w:eastAsia="宋体"/>
          <w:bCs/>
          <w:sz w:val="24"/>
        </w:rPr>
      </w:pPr>
      <w:r>
        <w:rPr>
          <w:rFonts w:ascii="宋体" w:hAnsi="宋体" w:eastAsia="宋体"/>
          <w:bCs/>
          <w:sz w:val="24"/>
        </w:rPr>
        <w:t>体能训练：在教室或走廊进行Tabata间歇训练（高抬腿、开合跳、深蹲等），或利用桌椅进行核心力量练习。</w:t>
      </w:r>
    </w:p>
    <w:p w14:paraId="07D75EC5">
      <w:pPr>
        <w:spacing w:after="0" w:line="500" w:lineRule="exact"/>
        <w:ind w:firstLine="480" w:firstLineChars="200"/>
        <w:jc w:val="both"/>
        <w:rPr>
          <w:rFonts w:ascii="宋体" w:hAnsi="宋体" w:eastAsia="宋体"/>
          <w:bCs/>
          <w:sz w:val="24"/>
        </w:rPr>
      </w:pPr>
      <w:r>
        <w:rPr>
          <w:rFonts w:ascii="宋体" w:hAnsi="宋体" w:eastAsia="宋体"/>
          <w:bCs/>
          <w:sz w:val="24"/>
        </w:rPr>
        <w:t>技能巩固：在体育馆进行篮球运球、排球垫球、武术套路等不受天气影响的技能练习。</w:t>
      </w:r>
    </w:p>
    <w:p w14:paraId="5ABC7FDD">
      <w:pPr>
        <w:spacing w:after="0" w:line="500" w:lineRule="exact"/>
        <w:ind w:firstLine="480" w:firstLineChars="200"/>
        <w:jc w:val="both"/>
        <w:rPr>
          <w:rFonts w:ascii="宋体" w:hAnsi="宋体" w:eastAsia="宋体"/>
          <w:bCs/>
          <w:sz w:val="24"/>
        </w:rPr>
      </w:pPr>
      <w:r>
        <w:rPr>
          <w:rFonts w:ascii="宋体" w:hAnsi="宋体" w:eastAsia="宋体"/>
          <w:bCs/>
          <w:sz w:val="24"/>
        </w:rPr>
        <w:t>协调性训练：开展室内韵律操、舞蹈、瑜伽等柔韧性活动。</w:t>
      </w:r>
    </w:p>
    <w:p w14:paraId="42497E9B">
      <w:pPr>
        <w:spacing w:after="0" w:line="500" w:lineRule="exact"/>
        <w:ind w:firstLine="480" w:firstLineChars="200"/>
        <w:jc w:val="both"/>
        <w:rPr>
          <w:rFonts w:ascii="宋体" w:hAnsi="宋体" w:eastAsia="宋体"/>
          <w:bCs/>
          <w:sz w:val="24"/>
        </w:rPr>
      </w:pPr>
      <w:r>
        <w:rPr>
          <w:rFonts w:ascii="宋体" w:hAnsi="宋体" w:eastAsia="宋体"/>
          <w:bCs/>
          <w:sz w:val="24"/>
        </w:rPr>
        <w:t>3. 趣味游戏类（调节情绪）</w:t>
      </w:r>
    </w:p>
    <w:p w14:paraId="35193106">
      <w:pPr>
        <w:spacing w:after="0" w:line="500" w:lineRule="exact"/>
        <w:ind w:firstLine="480" w:firstLineChars="200"/>
        <w:jc w:val="both"/>
        <w:rPr>
          <w:rFonts w:ascii="宋体" w:hAnsi="宋体" w:eastAsia="宋体"/>
          <w:bCs/>
          <w:sz w:val="24"/>
        </w:rPr>
      </w:pPr>
      <w:r>
        <w:rPr>
          <w:rFonts w:ascii="宋体" w:hAnsi="宋体" w:eastAsia="宋体"/>
          <w:bCs/>
          <w:sz w:val="24"/>
        </w:rPr>
        <w:t>团队协作：组织“室内障碍赛”（利用桌椅搭建）、反应力游戏（如“反口令”）。</w:t>
      </w:r>
    </w:p>
    <w:p w14:paraId="713F04FE">
      <w:pPr>
        <w:spacing w:after="0" w:line="500" w:lineRule="exact"/>
        <w:ind w:firstLine="480" w:firstLineChars="200"/>
        <w:jc w:val="both"/>
        <w:rPr>
          <w:rFonts w:ascii="宋体" w:hAnsi="宋体" w:eastAsia="宋体"/>
          <w:bCs/>
          <w:sz w:val="24"/>
        </w:rPr>
      </w:pPr>
      <w:r>
        <w:rPr>
          <w:rFonts w:ascii="宋体" w:hAnsi="宋体" w:eastAsia="宋体"/>
          <w:bCs/>
          <w:sz w:val="24"/>
        </w:rPr>
        <w:t>智力运动：开展棋类（围棋、象棋</w:t>
      </w:r>
      <w:r>
        <w:rPr>
          <w:rFonts w:hint="eastAsia" w:ascii="宋体" w:hAnsi="宋体" w:eastAsia="宋体"/>
          <w:bCs/>
          <w:sz w:val="24"/>
        </w:rPr>
        <w:t>等</w:t>
      </w:r>
      <w:r>
        <w:rPr>
          <w:rFonts w:ascii="宋体" w:hAnsi="宋体" w:eastAsia="宋体"/>
          <w:bCs/>
          <w:sz w:val="24"/>
        </w:rPr>
        <w:t>）。</w:t>
      </w:r>
    </w:p>
    <w:p w14:paraId="164E8F62">
      <w:pPr>
        <w:spacing w:after="0" w:line="500" w:lineRule="exact"/>
        <w:ind w:firstLine="480" w:firstLineChars="200"/>
        <w:jc w:val="both"/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(三)、相关保障</w:t>
      </w:r>
    </w:p>
    <w:p w14:paraId="2F8A764C">
      <w:pPr>
        <w:spacing w:after="0" w:line="500" w:lineRule="exact"/>
        <w:ind w:firstLine="480" w:firstLineChars="200"/>
        <w:jc w:val="both"/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•</w:t>
      </w:r>
      <w:r>
        <w:rPr>
          <w:rFonts w:ascii="宋体" w:hAnsi="宋体" w:eastAsia="宋体"/>
          <w:bCs/>
          <w:sz w:val="24"/>
        </w:rPr>
        <w:t xml:space="preserve"> 预案</w:t>
      </w:r>
      <w:r>
        <w:rPr>
          <w:rFonts w:hint="eastAsia" w:ascii="宋体" w:hAnsi="宋体" w:eastAsia="宋体"/>
          <w:bCs/>
          <w:sz w:val="24"/>
        </w:rPr>
        <w:t>告知:提前</w:t>
      </w:r>
      <w:r>
        <w:rPr>
          <w:rFonts w:ascii="宋体" w:hAnsi="宋体" w:eastAsia="宋体"/>
          <w:bCs/>
          <w:sz w:val="24"/>
        </w:rPr>
        <w:t>明确各班级的备用场地和活动内容，避免混乱。</w:t>
      </w:r>
    </w:p>
    <w:p w14:paraId="5E825299">
      <w:pPr>
        <w:spacing w:after="0" w:line="500" w:lineRule="exact"/>
        <w:ind w:firstLine="480" w:firstLineChars="200"/>
        <w:jc w:val="both"/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•</w:t>
      </w:r>
      <w:r>
        <w:rPr>
          <w:rFonts w:ascii="宋体" w:hAnsi="宋体" w:eastAsia="宋体"/>
          <w:bCs/>
          <w:sz w:val="24"/>
        </w:rPr>
        <w:t xml:space="preserve"> 器材准备：配备室内专用器材。</w:t>
      </w:r>
    </w:p>
    <w:p w14:paraId="724F2DBA">
      <w:pPr>
        <w:spacing w:after="0" w:line="500" w:lineRule="exact"/>
        <w:ind w:firstLine="562" w:firstLineChars="200"/>
        <w:jc w:val="both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六、工作监督</w:t>
      </w:r>
    </w:p>
    <w:p w14:paraId="3A6D86D6">
      <w:pPr>
        <w:pStyle w:val="32"/>
        <w:spacing w:line="360" w:lineRule="auto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学校电话：021-52817301</w:t>
      </w:r>
    </w:p>
    <w:p w14:paraId="02672F25">
      <w:pPr>
        <w:pStyle w:val="32"/>
        <w:spacing w:line="360" w:lineRule="auto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本方案自2025年9月1日起实施。</w:t>
      </w:r>
    </w:p>
    <w:p w14:paraId="3255B977">
      <w:pPr>
        <w:pStyle w:val="32"/>
        <w:spacing w:line="360" w:lineRule="auto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 </w:t>
      </w:r>
    </w:p>
    <w:p w14:paraId="64185C8B">
      <w:pPr>
        <w:pStyle w:val="32"/>
        <w:spacing w:line="360" w:lineRule="auto"/>
        <w:ind w:right="280"/>
        <w:jc w:val="righ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                             上海市梅陇中学</w:t>
      </w:r>
    </w:p>
    <w:p w14:paraId="1396D60D">
      <w:pPr>
        <w:pStyle w:val="32"/>
        <w:spacing w:line="360" w:lineRule="auto"/>
        <w:ind w:right="280"/>
        <w:jc w:val="right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sz w:val="24"/>
        </w:rPr>
        <w:t>2025年9月</w:t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21"/>
    <w:rsid w:val="000812CA"/>
    <w:rsid w:val="002453E1"/>
    <w:rsid w:val="002E2D3A"/>
    <w:rsid w:val="0037698F"/>
    <w:rsid w:val="003F227D"/>
    <w:rsid w:val="004240F2"/>
    <w:rsid w:val="00682E54"/>
    <w:rsid w:val="00762B1B"/>
    <w:rsid w:val="007E3A41"/>
    <w:rsid w:val="008B2F47"/>
    <w:rsid w:val="008F1357"/>
    <w:rsid w:val="00975521"/>
    <w:rsid w:val="009E579A"/>
    <w:rsid w:val="009F1ECF"/>
    <w:rsid w:val="00AF5306"/>
    <w:rsid w:val="00B917A3"/>
    <w:rsid w:val="00C813A3"/>
    <w:rsid w:val="00C94203"/>
    <w:rsid w:val="00CA068E"/>
    <w:rsid w:val="00CB6E3B"/>
    <w:rsid w:val="00D71A66"/>
    <w:rsid w:val="00DA7818"/>
    <w:rsid w:val="00DB51C7"/>
    <w:rsid w:val="00F4665D"/>
    <w:rsid w:val="00F706F4"/>
    <w:rsid w:val="01F313C1"/>
    <w:rsid w:val="0B3348DE"/>
    <w:rsid w:val="0D5F5E5E"/>
    <w:rsid w:val="0FF3765E"/>
    <w:rsid w:val="14DB04C0"/>
    <w:rsid w:val="15F07F9B"/>
    <w:rsid w:val="16460C5B"/>
    <w:rsid w:val="16F62850"/>
    <w:rsid w:val="25272CEC"/>
    <w:rsid w:val="25560250"/>
    <w:rsid w:val="28EC2844"/>
    <w:rsid w:val="29666A14"/>
    <w:rsid w:val="2AB60FB4"/>
    <w:rsid w:val="2ACD5DB1"/>
    <w:rsid w:val="2CEA709A"/>
    <w:rsid w:val="2F594063"/>
    <w:rsid w:val="313905F0"/>
    <w:rsid w:val="34BB131C"/>
    <w:rsid w:val="3B55589E"/>
    <w:rsid w:val="3C4077D5"/>
    <w:rsid w:val="3E9A01F4"/>
    <w:rsid w:val="3EAA48DB"/>
    <w:rsid w:val="3EC139D3"/>
    <w:rsid w:val="45501AD0"/>
    <w:rsid w:val="47D043AB"/>
    <w:rsid w:val="49BC7216"/>
    <w:rsid w:val="4B9F509C"/>
    <w:rsid w:val="4E6F0D56"/>
    <w:rsid w:val="501C4F0D"/>
    <w:rsid w:val="52C11D9C"/>
    <w:rsid w:val="549A7E9F"/>
    <w:rsid w:val="5A753B98"/>
    <w:rsid w:val="5C001B87"/>
    <w:rsid w:val="5D356363"/>
    <w:rsid w:val="5F2C67EF"/>
    <w:rsid w:val="68CB11FA"/>
    <w:rsid w:val="713E625B"/>
    <w:rsid w:val="769E5415"/>
    <w:rsid w:val="76AA29C3"/>
    <w:rsid w:val="797E13C4"/>
    <w:rsid w:val="7AB327DB"/>
    <w:rsid w:val="7ED5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宋体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/>
      <w:color w:val="104862"/>
      <w:sz w:val="48"/>
      <w:szCs w:val="48"/>
    </w:rPr>
  </w:style>
  <w:style w:type="paragraph" w:styleId="3">
    <w:name w:val="heading 2"/>
    <w:basedOn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/>
      <w:color w:val="104862"/>
      <w:sz w:val="40"/>
      <w:szCs w:val="40"/>
    </w:rPr>
  </w:style>
  <w:style w:type="paragraph" w:styleId="4">
    <w:name w:val="heading 3"/>
    <w:basedOn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104862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color w:val="104862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color w:val="104862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b/>
      <w:bCs/>
      <w:color w:val="104862"/>
    </w:rPr>
  </w:style>
  <w:style w:type="paragraph" w:styleId="8">
    <w:name w:val="heading 7"/>
    <w:basedOn w:val="1"/>
    <w:next w:val="1"/>
    <w:link w:val="25"/>
    <w:qFormat/>
    <w:uiPriority w:val="9"/>
    <w:pPr>
      <w:keepNext/>
      <w:keepLines/>
      <w:spacing w:before="40" w:after="0"/>
      <w:outlineLvl w:val="6"/>
    </w:pPr>
    <w:rPr>
      <w:b/>
      <w:bCs/>
      <w:color w:val="595959"/>
    </w:rPr>
  </w:style>
  <w:style w:type="paragraph" w:styleId="9">
    <w:name w:val="heading 8"/>
    <w:basedOn w:val="1"/>
    <w:next w:val="1"/>
    <w:link w:val="26"/>
    <w:qFormat/>
    <w:uiPriority w:val="9"/>
    <w:pPr>
      <w:keepNext/>
      <w:keepLines/>
      <w:spacing w:after="0"/>
      <w:outlineLvl w:val="7"/>
    </w:pPr>
    <w:rPr>
      <w:color w:val="595959"/>
    </w:rPr>
  </w:style>
  <w:style w:type="paragraph" w:styleId="10">
    <w:name w:val="heading 9"/>
    <w:basedOn w:val="1"/>
    <w:next w:val="1"/>
    <w:link w:val="27"/>
    <w:qFormat/>
    <w:uiPriority w:val="9"/>
    <w:pPr>
      <w:keepNext/>
      <w:keepLines/>
      <w:spacing w:after="0"/>
      <w:outlineLvl w:val="8"/>
    </w:pPr>
    <w:rPr>
      <w:rFonts w:eastAsia="等线 Light"/>
      <w:color w:val="595959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="等线 Light" w:hAnsi="等线 Light" w:eastAsia="等线 Light"/>
      <w:color w:val="595959"/>
      <w:spacing w:val="15"/>
      <w:sz w:val="28"/>
      <w:szCs w:val="28"/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="等线 Light" w:hAnsi="等线 Light" w:eastAsia="等线 Light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  <w:bCs/>
    </w:rPr>
  </w:style>
  <w:style w:type="character" w:customStyle="1" w:styleId="19">
    <w:name w:val="标题 1 Char"/>
    <w:basedOn w:val="17"/>
    <w:link w:val="2"/>
    <w:qFormat/>
    <w:uiPriority w:val="9"/>
    <w:rPr>
      <w:rFonts w:ascii="等线 Light" w:hAnsi="等线 Light" w:eastAsia="等线 Light" w:cs="宋体"/>
      <w:color w:val="104862"/>
      <w:sz w:val="48"/>
      <w:szCs w:val="48"/>
    </w:rPr>
  </w:style>
  <w:style w:type="character" w:customStyle="1" w:styleId="20">
    <w:name w:val="标题 2 Char"/>
    <w:basedOn w:val="17"/>
    <w:link w:val="3"/>
    <w:qFormat/>
    <w:uiPriority w:val="9"/>
    <w:rPr>
      <w:rFonts w:ascii="等线 Light" w:hAnsi="等线 Light" w:eastAsia="等线 Light" w:cs="宋体"/>
      <w:color w:val="104862"/>
      <w:sz w:val="40"/>
      <w:szCs w:val="40"/>
    </w:rPr>
  </w:style>
  <w:style w:type="character" w:customStyle="1" w:styleId="21">
    <w:name w:val="标题 3 Char"/>
    <w:basedOn w:val="17"/>
    <w:link w:val="4"/>
    <w:qFormat/>
    <w:uiPriority w:val="9"/>
    <w:rPr>
      <w:rFonts w:ascii="等线 Light" w:hAnsi="等线 Light" w:eastAsia="等线 Light" w:cs="宋体"/>
      <w:color w:val="104862"/>
      <w:sz w:val="32"/>
      <w:szCs w:val="32"/>
    </w:rPr>
  </w:style>
  <w:style w:type="character" w:customStyle="1" w:styleId="22">
    <w:name w:val="标题 4 Char"/>
    <w:basedOn w:val="17"/>
    <w:link w:val="5"/>
    <w:qFormat/>
    <w:uiPriority w:val="9"/>
    <w:rPr>
      <w:rFonts w:cs="宋体"/>
      <w:color w:val="104862"/>
      <w:sz w:val="28"/>
      <w:szCs w:val="28"/>
    </w:rPr>
  </w:style>
  <w:style w:type="character" w:customStyle="1" w:styleId="23">
    <w:name w:val="标题 5 Char"/>
    <w:basedOn w:val="17"/>
    <w:link w:val="6"/>
    <w:qFormat/>
    <w:uiPriority w:val="9"/>
    <w:rPr>
      <w:rFonts w:cs="宋体"/>
      <w:color w:val="104862"/>
      <w:sz w:val="24"/>
    </w:rPr>
  </w:style>
  <w:style w:type="character" w:customStyle="1" w:styleId="24">
    <w:name w:val="标题 6 Char"/>
    <w:basedOn w:val="17"/>
    <w:link w:val="7"/>
    <w:qFormat/>
    <w:uiPriority w:val="9"/>
    <w:rPr>
      <w:rFonts w:cs="宋体"/>
      <w:b/>
      <w:bCs/>
      <w:color w:val="104862"/>
    </w:rPr>
  </w:style>
  <w:style w:type="character" w:customStyle="1" w:styleId="25">
    <w:name w:val="标题 7 Char"/>
    <w:basedOn w:val="17"/>
    <w:link w:val="8"/>
    <w:qFormat/>
    <w:uiPriority w:val="9"/>
    <w:rPr>
      <w:rFonts w:cs="宋体"/>
      <w:b/>
      <w:bCs/>
      <w:color w:val="595959"/>
    </w:rPr>
  </w:style>
  <w:style w:type="character" w:customStyle="1" w:styleId="26">
    <w:name w:val="标题 8 Char"/>
    <w:basedOn w:val="17"/>
    <w:link w:val="9"/>
    <w:qFormat/>
    <w:uiPriority w:val="9"/>
    <w:rPr>
      <w:rFonts w:cs="宋体"/>
      <w:color w:val="595959"/>
    </w:rPr>
  </w:style>
  <w:style w:type="character" w:customStyle="1" w:styleId="27">
    <w:name w:val="标题 9 Char"/>
    <w:basedOn w:val="17"/>
    <w:link w:val="10"/>
    <w:qFormat/>
    <w:uiPriority w:val="9"/>
    <w:rPr>
      <w:rFonts w:eastAsia="等线 Light" w:cs="宋体"/>
      <w:color w:val="595959"/>
    </w:rPr>
  </w:style>
  <w:style w:type="character" w:customStyle="1" w:styleId="28">
    <w:name w:val="标题 Char"/>
    <w:basedOn w:val="17"/>
    <w:link w:val="14"/>
    <w:qFormat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29">
    <w:name w:val="副标题 Char"/>
    <w:basedOn w:val="17"/>
    <w:link w:val="13"/>
    <w:qFormat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3F3F3F"/>
    </w:rPr>
  </w:style>
  <w:style w:type="character" w:customStyle="1" w:styleId="31">
    <w:name w:val="引用 Char"/>
    <w:basedOn w:val="17"/>
    <w:link w:val="30"/>
    <w:qFormat/>
    <w:uiPriority w:val="29"/>
    <w:rPr>
      <w:i/>
      <w:iCs/>
      <w:color w:val="3F3F3F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_1d18ce4b-b963-4c07-af89-64a329f84a34"/>
    <w:basedOn w:val="17"/>
    <w:qFormat/>
    <w:uiPriority w:val="21"/>
    <w:rPr>
      <w:i/>
      <w:iCs/>
      <w:color w:val="104862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104862"/>
    </w:rPr>
  </w:style>
  <w:style w:type="character" w:customStyle="1" w:styleId="35">
    <w:name w:val="明显引用 Char"/>
    <w:basedOn w:val="17"/>
    <w:link w:val="34"/>
    <w:qFormat/>
    <w:uiPriority w:val="30"/>
    <w:rPr>
      <w:i/>
      <w:iCs/>
      <w:color w:val="104862"/>
    </w:rPr>
  </w:style>
  <w:style w:type="character" w:customStyle="1" w:styleId="36">
    <w:name w:val="Intense Reference_70509e36-42ee-43e0-8ad5-7b38e15bc6be"/>
    <w:basedOn w:val="17"/>
    <w:qFormat/>
    <w:uiPriority w:val="32"/>
    <w:rPr>
      <w:b/>
      <w:bCs/>
      <w:smallCaps/>
      <w:color w:val="104862"/>
      <w:spacing w:val="5"/>
    </w:rPr>
  </w:style>
  <w:style w:type="character" w:customStyle="1" w:styleId="37">
    <w:name w:val="页眉 Char"/>
    <w:basedOn w:val="17"/>
    <w:link w:val="12"/>
    <w:qFormat/>
    <w:uiPriority w:val="99"/>
    <w:rPr>
      <w:rFonts w:ascii="等线" w:hAnsi="等线" w:eastAsia="等线" w:cs="宋体"/>
      <w:kern w:val="2"/>
      <w:sz w:val="18"/>
      <w:szCs w:val="18"/>
      <w14:ligatures w14:val="standardContextual"/>
    </w:rPr>
  </w:style>
  <w:style w:type="character" w:customStyle="1" w:styleId="38">
    <w:name w:val="页脚 Char"/>
    <w:basedOn w:val="17"/>
    <w:link w:val="11"/>
    <w:qFormat/>
    <w:uiPriority w:val="99"/>
    <w:rPr>
      <w:rFonts w:ascii="等线" w:hAnsi="等线" w:eastAsia="等线" w:cs="宋体"/>
      <w:kern w:val="2"/>
      <w:sz w:val="18"/>
      <w:szCs w:val="18"/>
      <w14:ligatures w14:val="standardContextual"/>
    </w:rPr>
  </w:style>
  <w:style w:type="paragraph" w:customStyle="1" w:styleId="39">
    <w:name w:val="2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1466</Words>
  <Characters>1562</Characters>
  <Lines>26</Lines>
  <Paragraphs>7</Paragraphs>
  <TotalTime>70</TotalTime>
  <ScaleCrop>false</ScaleCrop>
  <LinksUpToDate>false</LinksUpToDate>
  <CharactersWithSpaces>1593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2025-09-09T11:51:00Z</dcterms:created>
  <dc:creator>ChenDi Zhou</dc:creator>
  <cp:lastModifiedBy>翁方波</cp:lastModifiedBy>
  <dcterms:modified xsi:type="dcterms:W3CDTF">2026-03-09T23:57:21Z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eyJoZGlkIjoiZjMyNzllMzQ0YzZlODZmYmQ1NTY0YWIyOTM1NTkzMWMiLCJ1c2VySWQiOiI1OTAxNTE2NzgifQ==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45737C947DF04D7A9485EC2318977E91_13</vt:lpwstr>
  </property>
</Properties>
</file>